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D0F" w:rsidRDefault="00AB659D">
      <w:pPr>
        <w:pStyle w:val="20"/>
        <w:shd w:val="clear" w:color="auto" w:fill="auto"/>
        <w:ind w:left="8060"/>
      </w:pPr>
      <w:r>
        <w:t>Приложение №3</w:t>
      </w:r>
    </w:p>
    <w:p w:rsidR="00092D0F" w:rsidRDefault="00AB659D">
      <w:pPr>
        <w:pStyle w:val="20"/>
        <w:shd w:val="clear" w:color="auto" w:fill="auto"/>
        <w:spacing w:after="922"/>
        <w:ind w:left="8060" w:right="380"/>
      </w:pPr>
      <w:r>
        <w:t xml:space="preserve">к Порядку организации и проведения публичных слушаний в сельском поселении Тимофеевка муниципального района Ставропольский Самарской области, утвержденному Постановлением </w:t>
      </w:r>
      <w:proofErr w:type="spellStart"/>
      <w:r>
        <w:t>и.о</w:t>
      </w:r>
      <w:proofErr w:type="gramStart"/>
      <w:r>
        <w:t>.г</w:t>
      </w:r>
      <w:proofErr w:type="gramEnd"/>
      <w:r>
        <w:t>л</w:t>
      </w:r>
      <w:bookmarkStart w:id="0" w:name="_GoBack"/>
      <w:bookmarkEnd w:id="0"/>
      <w:r>
        <w:t>авы</w:t>
      </w:r>
      <w:proofErr w:type="spellEnd"/>
      <w:r>
        <w:t xml:space="preserve"> администрации № 11 от 26.10.2010г.</w:t>
      </w:r>
    </w:p>
    <w:p w:rsidR="00F505B5" w:rsidRDefault="00AB659D">
      <w:pPr>
        <w:pStyle w:val="30"/>
        <w:shd w:val="clear" w:color="auto" w:fill="auto"/>
        <w:spacing w:before="0" w:after="57"/>
        <w:ind w:left="240"/>
      </w:pPr>
      <w:r>
        <w:t>Протокол публичных слушаний</w:t>
      </w:r>
    </w:p>
    <w:p w:rsidR="00F505B5" w:rsidRDefault="00AB659D">
      <w:pPr>
        <w:pStyle w:val="30"/>
        <w:shd w:val="clear" w:color="auto" w:fill="auto"/>
        <w:spacing w:before="0" w:after="57"/>
        <w:ind w:left="240"/>
      </w:pPr>
      <w:r>
        <w:t xml:space="preserve"> в сельском поселении Тимофеевка </w:t>
      </w:r>
    </w:p>
    <w:p w:rsidR="00092D0F" w:rsidRDefault="00AB659D">
      <w:pPr>
        <w:pStyle w:val="30"/>
        <w:shd w:val="clear" w:color="auto" w:fill="auto"/>
        <w:spacing w:before="0" w:after="57"/>
        <w:ind w:left="24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092D0F" w:rsidRDefault="00AB659D">
      <w:pPr>
        <w:pStyle w:val="21"/>
        <w:shd w:val="clear" w:color="auto" w:fill="auto"/>
        <w:spacing w:before="0"/>
        <w:ind w:left="120"/>
      </w:pPr>
      <w:r>
        <w:t>Дата проведения публичных слушаний - с " 26 " октября 2010 года по " 05 " ноября 2010года.</w:t>
      </w:r>
    </w:p>
    <w:p w:rsidR="00092D0F" w:rsidRDefault="00AB659D">
      <w:pPr>
        <w:pStyle w:val="21"/>
        <w:shd w:val="clear" w:color="auto" w:fill="auto"/>
        <w:spacing w:before="0"/>
        <w:ind w:left="120" w:right="380"/>
      </w:pPr>
      <w:r>
        <w:t xml:space="preserve">Место проведения публичных слушаний 445140, Самарская обл., Ставропольский р-н, </w:t>
      </w:r>
      <w:r w:rsidR="00F505B5">
        <w:t>с. Тимофеевка</w:t>
      </w:r>
      <w:r>
        <w:t xml:space="preserve"> </w:t>
      </w:r>
      <w:r w:rsidR="00F505B5">
        <w:t>ул. Школьная</w:t>
      </w:r>
      <w:r>
        <w:t xml:space="preserve"> </w:t>
      </w:r>
      <w:r>
        <w:rPr>
          <w:rStyle w:val="12pt"/>
        </w:rPr>
        <w:t xml:space="preserve">Д.54А </w:t>
      </w:r>
      <w:r>
        <w:t>Основание проведения публичных слушаний</w:t>
      </w:r>
      <w:proofErr w:type="gramStart"/>
      <w:r>
        <w:rPr>
          <w:vertAlign w:val="superscript"/>
        </w:rPr>
        <w:t>1</w:t>
      </w:r>
      <w:proofErr w:type="gramEnd"/>
      <w:r>
        <w:t xml:space="preserve"> Постановление № 11 от 26.10.2010г. «О проведении публичных слушаний по проекту бюджета сельского поселения Тимофеевка муниципального района Ставропольский Самарской области на 2011 год и на плановый период 2012 и 2013 годов</w:t>
      </w:r>
    </w:p>
    <w:p w:rsidR="00092D0F" w:rsidRDefault="00AB659D">
      <w:pPr>
        <w:pStyle w:val="40"/>
        <w:shd w:val="clear" w:color="auto" w:fill="auto"/>
        <w:spacing w:line="80" w:lineRule="exact"/>
        <w:ind w:left="5760"/>
      </w:pPr>
      <w:r>
        <w:t>\</w:t>
      </w:r>
    </w:p>
    <w:p w:rsidR="00092D0F" w:rsidRDefault="00AB659D">
      <w:pPr>
        <w:pStyle w:val="21"/>
        <w:shd w:val="clear" w:color="auto" w:fill="auto"/>
        <w:spacing w:before="0" w:line="485" w:lineRule="exact"/>
        <w:ind w:left="120" w:right="380"/>
      </w:pPr>
      <w:r>
        <w:t>Вопросы, выносимые на публичные слушания</w:t>
      </w:r>
      <w:proofErr w:type="gramStart"/>
      <w:r w:rsidR="00F505B5">
        <w:rPr>
          <w:vertAlign w:val="superscript"/>
        </w:rPr>
        <w:t>2</w:t>
      </w:r>
      <w:proofErr w:type="gramEnd"/>
      <w:r w:rsidR="00F505B5">
        <w:t xml:space="preserve"> </w:t>
      </w:r>
      <w:r>
        <w:t xml:space="preserve"> П</w:t>
      </w:r>
      <w:r>
        <w:rPr>
          <w:rStyle w:val="1"/>
        </w:rPr>
        <w:t>роект бюджета сельского поселения</w:t>
      </w:r>
      <w:r>
        <w:t xml:space="preserve"> Тимофеевка муниципального района Ставропольский Самарской области на 2011 год и на плановый период 2012 и 2013 годов</w:t>
      </w:r>
    </w:p>
    <w:p w:rsidR="00092D0F" w:rsidRDefault="00AB659D">
      <w:pPr>
        <w:pStyle w:val="21"/>
        <w:shd w:val="clear" w:color="auto" w:fill="auto"/>
        <w:spacing w:before="0" w:after="118" w:line="312" w:lineRule="exact"/>
        <w:ind w:left="120" w:right="380"/>
      </w:pPr>
      <w:r>
        <w:t>При проведении публичных слушаний участниками публичных слушаний высказаны следующие мнения, предложения и замечания: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1718"/>
        <w:gridCol w:w="5578"/>
        <w:gridCol w:w="2712"/>
        <w:gridCol w:w="2558"/>
        <w:gridCol w:w="1570"/>
      </w:tblGrid>
      <w:tr w:rsidR="00092D0F">
        <w:trPr>
          <w:trHeight w:hRule="exact" w:val="720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D0F" w:rsidRDefault="00AB659D">
            <w:pPr>
              <w:pStyle w:val="21"/>
              <w:framePr w:w="14827" w:wrap="notBeside" w:vAnchor="text" w:hAnchor="text" w:xAlign="center" w:y="1"/>
              <w:shd w:val="clear" w:color="auto" w:fill="auto"/>
              <w:spacing w:before="0" w:after="60" w:line="200" w:lineRule="exact"/>
              <w:ind w:left="200"/>
            </w:pPr>
            <w:r>
              <w:rPr>
                <w:rStyle w:val="Batang10pt"/>
              </w:rPr>
              <w:t>№</w:t>
            </w:r>
          </w:p>
          <w:p w:rsidR="00092D0F" w:rsidRDefault="00AB659D">
            <w:pPr>
              <w:pStyle w:val="21"/>
              <w:framePr w:w="14827" w:wrap="notBeside" w:vAnchor="text" w:hAnchor="text" w:xAlign="center" w:y="1"/>
              <w:shd w:val="clear" w:color="auto" w:fill="auto"/>
              <w:spacing w:before="60" w:line="200" w:lineRule="exact"/>
              <w:ind w:left="200"/>
            </w:pPr>
            <w:proofErr w:type="gramStart"/>
            <w:r>
              <w:rPr>
                <w:rStyle w:val="10pt"/>
              </w:rPr>
              <w:t>п</w:t>
            </w:r>
            <w:proofErr w:type="gramEnd"/>
            <w:r>
              <w:rPr>
                <w:rStyle w:val="10pt"/>
              </w:rPr>
              <w:t>/п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D0F" w:rsidRDefault="00AB659D">
            <w:pPr>
              <w:pStyle w:val="21"/>
              <w:framePr w:w="14827" w:wrap="notBeside" w:vAnchor="text" w:hAnchor="text" w:xAlign="center" w:y="1"/>
              <w:shd w:val="clear" w:color="auto" w:fill="auto"/>
              <w:spacing w:before="0" w:line="230" w:lineRule="exact"/>
              <w:jc w:val="both"/>
            </w:pPr>
            <w:r>
              <w:rPr>
                <w:rStyle w:val="10pt"/>
              </w:rPr>
              <w:t>Дата и время внесения данных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D0F" w:rsidRDefault="00AB659D">
            <w:pPr>
              <w:pStyle w:val="21"/>
              <w:framePr w:w="14827" w:wrap="notBeside" w:vAnchor="text" w:hAnchor="text" w:xAlign="center" w:y="1"/>
              <w:shd w:val="clear" w:color="auto" w:fill="auto"/>
              <w:spacing w:before="0" w:line="230" w:lineRule="exact"/>
              <w:ind w:left="600"/>
            </w:pPr>
            <w:r>
              <w:rPr>
                <w:rStyle w:val="10pt"/>
              </w:rPr>
              <w:t>Информация о мнениях, предложениях и замечаниях, высказанных по вопросам публичных слушаний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D0F" w:rsidRDefault="00AB659D">
            <w:pPr>
              <w:pStyle w:val="21"/>
              <w:framePr w:w="14827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10pt"/>
              </w:rPr>
              <w:t>Ф.И.О. лица, выразившего мнение по вопросу публичных слушаний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D0F" w:rsidRDefault="00AB659D">
            <w:pPr>
              <w:pStyle w:val="21"/>
              <w:framePr w:w="14827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10pt"/>
              </w:rPr>
              <w:t>Данные документа, удостоверяющего личность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D0F" w:rsidRDefault="00AB659D">
            <w:pPr>
              <w:pStyle w:val="21"/>
              <w:framePr w:w="14827" w:wrap="notBeside" w:vAnchor="text" w:hAnchor="text" w:xAlign="center" w:y="1"/>
              <w:shd w:val="clear" w:color="auto" w:fill="auto"/>
              <w:spacing w:before="0" w:line="200" w:lineRule="exact"/>
              <w:jc w:val="center"/>
            </w:pPr>
            <w:r>
              <w:rPr>
                <w:rStyle w:val="10pt"/>
              </w:rPr>
              <w:t>Подпись</w:t>
            </w:r>
          </w:p>
        </w:tc>
      </w:tr>
      <w:tr w:rsidR="00092D0F">
        <w:trPr>
          <w:trHeight w:hRule="exact" w:val="89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D0F" w:rsidRDefault="00092D0F">
            <w:pPr>
              <w:pStyle w:val="21"/>
              <w:framePr w:w="14827" w:wrap="notBeside" w:vAnchor="text" w:hAnchor="text" w:xAlign="center" w:y="1"/>
              <w:shd w:val="clear" w:color="auto" w:fill="auto"/>
              <w:spacing w:before="0" w:line="220" w:lineRule="exact"/>
              <w:ind w:left="200"/>
            </w:pPr>
          </w:p>
          <w:p w:rsidR="00F505B5" w:rsidRPr="008C46E7" w:rsidRDefault="008C46E7">
            <w:pPr>
              <w:pStyle w:val="21"/>
              <w:framePr w:w="14827" w:wrap="notBeside" w:vAnchor="text" w:hAnchor="text" w:xAlign="center" w:y="1"/>
              <w:shd w:val="clear" w:color="auto" w:fill="auto"/>
              <w:spacing w:before="0" w:line="220" w:lineRule="exact"/>
              <w:ind w:left="20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D0F" w:rsidRDefault="00092D0F">
            <w:pPr>
              <w:framePr w:w="148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D0F" w:rsidRPr="008C46E7" w:rsidRDefault="008C46E7" w:rsidP="008C46E7">
            <w:pPr>
              <w:pStyle w:val="21"/>
              <w:framePr w:w="14827" w:wrap="notBeside" w:vAnchor="text" w:hAnchor="text" w:xAlign="center" w:y="1"/>
              <w:shd w:val="clear" w:color="auto" w:fill="auto"/>
              <w:spacing w:before="0" w:line="240" w:lineRule="auto"/>
              <w:ind w:left="102" w:firstLine="34"/>
              <w:rPr>
                <w:i/>
                <w:sz w:val="24"/>
                <w:szCs w:val="24"/>
              </w:rPr>
            </w:pPr>
            <w:r w:rsidRPr="008C46E7">
              <w:rPr>
                <w:i/>
                <w:sz w:val="24"/>
                <w:szCs w:val="24"/>
              </w:rPr>
              <w:t>Предложение вывести из межбюджетных трансфертов содержание здания дома культуры в сумме 1065100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8C46E7">
              <w:rPr>
                <w:i/>
                <w:sz w:val="24"/>
                <w:szCs w:val="24"/>
              </w:rPr>
              <w:t>р.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D0F" w:rsidRPr="008C46E7" w:rsidRDefault="008C46E7" w:rsidP="008C46E7">
            <w:pPr>
              <w:pStyle w:val="21"/>
              <w:framePr w:w="14827" w:wrap="notBeside" w:vAnchor="text" w:hAnchor="text" w:xAlign="center" w:y="1"/>
              <w:shd w:val="clear" w:color="auto" w:fill="auto"/>
              <w:spacing w:before="0" w:line="220" w:lineRule="exact"/>
              <w:ind w:left="1000" w:hanging="91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Пинегин Олег Юрьевич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D0F" w:rsidRDefault="00092D0F">
            <w:pPr>
              <w:framePr w:w="148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D0F" w:rsidRDefault="00092D0F">
            <w:pPr>
              <w:framePr w:w="14827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92D0F" w:rsidRDefault="00AB659D">
      <w:pPr>
        <w:pStyle w:val="a9"/>
        <w:framePr w:w="14827" w:wrap="notBeside" w:vAnchor="text" w:hAnchor="text" w:xAlign="center" w:y="1"/>
        <w:numPr>
          <w:ilvl w:val="0"/>
          <w:numId w:val="1"/>
        </w:numPr>
        <w:shd w:val="clear" w:color="auto" w:fill="auto"/>
        <w:tabs>
          <w:tab w:val="left" w:pos="101"/>
        </w:tabs>
        <w:spacing w:line="200" w:lineRule="exact"/>
      </w:pPr>
      <w:r>
        <w:t>Указываются наименование и реквизиты муниципального правового акта о проведении публичных слушаний, источник его официального опубликования.</w:t>
      </w:r>
    </w:p>
    <w:p w:rsidR="00092D0F" w:rsidRDefault="00AB659D">
      <w:pPr>
        <w:pStyle w:val="a9"/>
        <w:framePr w:w="14827" w:wrap="notBeside" w:vAnchor="text" w:hAnchor="text" w:xAlign="center" w:y="1"/>
        <w:numPr>
          <w:ilvl w:val="0"/>
          <w:numId w:val="1"/>
        </w:numPr>
        <w:shd w:val="clear" w:color="auto" w:fill="auto"/>
        <w:tabs>
          <w:tab w:val="left" w:pos="120"/>
        </w:tabs>
        <w:spacing w:line="200" w:lineRule="exact"/>
      </w:pPr>
      <w:r>
        <w:t>Указываются вопросы, представляемые на обсуждение путем проведения публичных слушаний.</w:t>
      </w:r>
    </w:p>
    <w:p w:rsidR="00092D0F" w:rsidRDefault="00092D0F">
      <w:pPr>
        <w:rPr>
          <w:sz w:val="2"/>
          <w:szCs w:val="2"/>
        </w:rPr>
      </w:pPr>
    </w:p>
    <w:p w:rsidR="00092D0F" w:rsidRPr="00EA7198" w:rsidRDefault="00092D0F"/>
    <w:p w:rsidR="00EA7198" w:rsidRPr="00EA7198" w:rsidRDefault="00EA7198"/>
    <w:p w:rsidR="00EA7198" w:rsidRPr="00EA7198" w:rsidRDefault="00EA7198"/>
    <w:p w:rsidR="00EA7198" w:rsidRPr="00EA7198" w:rsidRDefault="00EA7198"/>
    <w:p w:rsidR="00EA7198" w:rsidRPr="00EA7198" w:rsidRDefault="00EA7198"/>
    <w:p w:rsidR="00EA7198" w:rsidRPr="00EA7198" w:rsidRDefault="00EA7198"/>
    <w:p w:rsidR="00EA7198" w:rsidRPr="00EA7198" w:rsidRDefault="00EA7198"/>
    <w:p w:rsidR="00EA7198" w:rsidRPr="00EA7198" w:rsidRDefault="00EA7198"/>
    <w:p w:rsidR="00EA7198" w:rsidRDefault="00EA7198"/>
    <w:p w:rsidR="00EA7198" w:rsidRDefault="00EA7198"/>
    <w:p w:rsidR="00EA7198" w:rsidRDefault="00EA7198"/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"/>
        <w:gridCol w:w="1718"/>
        <w:gridCol w:w="5592"/>
        <w:gridCol w:w="2717"/>
        <w:gridCol w:w="2544"/>
        <w:gridCol w:w="1584"/>
      </w:tblGrid>
      <w:tr w:rsidR="00EA7198" w:rsidRPr="00EA7198" w:rsidTr="00EA7198">
        <w:trPr>
          <w:trHeight w:hRule="exact" w:val="70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spacing w:after="60" w:line="200" w:lineRule="exact"/>
              <w:ind w:left="24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A7198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№</w:t>
            </w:r>
          </w:p>
          <w:p w:rsidR="00EA7198" w:rsidRPr="00EA7198" w:rsidRDefault="00EA7198" w:rsidP="00EA7198">
            <w:pPr>
              <w:spacing w:before="60" w:line="200" w:lineRule="exact"/>
              <w:ind w:left="24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EA7198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</w:t>
            </w:r>
            <w:proofErr w:type="gramEnd"/>
            <w:r w:rsidRPr="00EA7198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/п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spacing w:line="226" w:lineRule="exact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A7198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Дата и время внесения данных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spacing w:line="226" w:lineRule="exact"/>
              <w:ind w:left="60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A7198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Информация о мнениях, предложениях и замечаниях, высказанных по вопросам публичных слушаний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spacing w:line="226" w:lineRule="exact"/>
              <w:ind w:left="480" w:hanging="2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A7198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Ф.И.О. лица, выразившего мнение по вопросу публичных слушаний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spacing w:line="226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A7198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Данные документа, удостоверяющего личность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spacing w:line="20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A7198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Подпись</w:t>
            </w:r>
          </w:p>
        </w:tc>
      </w:tr>
      <w:tr w:rsidR="00EA7198" w:rsidRPr="00EA7198" w:rsidTr="00EA7198">
        <w:trPr>
          <w:trHeight w:hRule="exact" w:val="452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</w:tr>
      <w:tr w:rsidR="00EA7198" w:rsidRPr="00EA7198" w:rsidTr="00EA7198">
        <w:trPr>
          <w:trHeight w:hRule="exact" w:val="379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7198" w:rsidRPr="00EA7198" w:rsidRDefault="00EA7198" w:rsidP="00EA7198">
            <w:pPr>
              <w:rPr>
                <w:sz w:val="10"/>
                <w:szCs w:val="10"/>
              </w:rPr>
            </w:pPr>
          </w:p>
        </w:tc>
      </w:tr>
    </w:tbl>
    <w:p w:rsidR="00EA7198" w:rsidRDefault="00EA7198"/>
    <w:p w:rsidR="00EA7198" w:rsidRDefault="00EA7198"/>
    <w:p w:rsidR="00EA7198" w:rsidRDefault="00EA7198"/>
    <w:p w:rsidR="00EA7198" w:rsidRDefault="00EA7198"/>
    <w:p w:rsidR="00EA7198" w:rsidRDefault="00EA7198"/>
    <w:p w:rsidR="00EA7198" w:rsidRDefault="00EA7198"/>
    <w:p w:rsidR="00EA7198" w:rsidRDefault="00EA7198"/>
    <w:p w:rsidR="00EA7198" w:rsidRDefault="00EA7198"/>
    <w:p w:rsidR="00EA7198" w:rsidRDefault="00EA7198"/>
    <w:p w:rsidR="00EA7198" w:rsidRDefault="00EA7198"/>
    <w:p w:rsidR="00EA7198" w:rsidRDefault="00EA7198"/>
    <w:p w:rsidR="00EA7198" w:rsidRDefault="00EA7198"/>
    <w:p w:rsidR="00EA7198" w:rsidRDefault="00EA7198"/>
    <w:p w:rsidR="00EA7198" w:rsidRPr="00EA7198" w:rsidRDefault="00EA7198" w:rsidP="00EA7198">
      <w:pPr>
        <w:tabs>
          <w:tab w:val="left" w:leader="underscore" w:pos="7534"/>
        </w:tabs>
        <w:spacing w:line="2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719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Лицо, ответственное за ведение протокола </w:t>
      </w:r>
      <w:r w:rsidRPr="00EA7198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EA7198">
        <w:rPr>
          <w:rFonts w:ascii="Times New Roman" w:eastAsia="Times New Roman" w:hAnsi="Times New Roman" w:cs="Times New Roman"/>
        </w:rPr>
        <w:t>А.Н.Сорокин</w:t>
      </w:r>
      <w:proofErr w:type="spellEnd"/>
    </w:p>
    <w:p w:rsidR="00EA7198" w:rsidRPr="00EA7198" w:rsidRDefault="00EA7198" w:rsidP="00EA7198">
      <w:pPr>
        <w:tabs>
          <w:tab w:val="center" w:pos="8987"/>
        </w:tabs>
        <w:spacing w:line="190" w:lineRule="exact"/>
        <w:ind w:left="6160"/>
        <w:jc w:val="both"/>
        <w:rPr>
          <w:rFonts w:ascii="Times New Roman" w:eastAsia="Times New Roman" w:hAnsi="Times New Roman" w:cs="Times New Roman"/>
          <w:b/>
          <w:bCs/>
          <w:i/>
          <w:iCs/>
          <w:sz w:val="19"/>
          <w:szCs w:val="19"/>
        </w:rPr>
      </w:pPr>
      <w:r w:rsidRPr="00EA7198">
        <w:rPr>
          <w:rFonts w:ascii="Times New Roman" w:eastAsia="Times New Roman" w:hAnsi="Times New Roman" w:cs="Times New Roman"/>
          <w:b/>
          <w:bCs/>
          <w:i/>
          <w:iCs/>
          <w:sz w:val="19"/>
          <w:szCs w:val="19"/>
        </w:rPr>
        <w:t>(подпись)</w:t>
      </w:r>
      <w:r w:rsidRPr="00EA7198">
        <w:rPr>
          <w:rFonts w:ascii="Times New Roman" w:eastAsia="Times New Roman" w:hAnsi="Times New Roman" w:cs="Times New Roman"/>
          <w:b/>
          <w:bCs/>
          <w:i/>
          <w:iCs/>
          <w:sz w:val="19"/>
          <w:szCs w:val="19"/>
        </w:rPr>
        <w:tab/>
        <w:t>(ФИО)</w:t>
      </w:r>
    </w:p>
    <w:p w:rsidR="00EA7198" w:rsidRPr="00EA7198" w:rsidRDefault="00EA7198" w:rsidP="00EA7198">
      <w:pPr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7198">
        <w:rPr>
          <w:rFonts w:ascii="Times New Roman" w:eastAsia="Times New Roman" w:hAnsi="Times New Roman" w:cs="Times New Roman"/>
          <w:sz w:val="28"/>
          <w:szCs w:val="28"/>
        </w:rPr>
        <w:t>Участниками публичных слушаний представлены следующие письменные предложения и замечания</w:t>
      </w:r>
      <w:r w:rsidRPr="00EA7198"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"/>
      </w:r>
      <w:r w:rsidRPr="00EA719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A7198" w:rsidRPr="00EA7198" w:rsidRDefault="00EA7198" w:rsidP="00EA7198">
      <w:pPr>
        <w:tabs>
          <w:tab w:val="left" w:leader="underscore" w:pos="2229"/>
          <w:tab w:val="left" w:leader="underscore" w:pos="2993"/>
          <w:tab w:val="left" w:leader="underscore" w:pos="4389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A7198">
        <w:rPr>
          <w:rFonts w:ascii="Times New Roman" w:eastAsia="Times New Roman" w:hAnsi="Times New Roman" w:cs="Times New Roman"/>
          <w:sz w:val="28"/>
          <w:szCs w:val="28"/>
        </w:rPr>
        <w:t>Вх</w:t>
      </w:r>
      <w:proofErr w:type="spellEnd"/>
      <w:r w:rsidRPr="00EA7198">
        <w:rPr>
          <w:rFonts w:ascii="Times New Roman" w:eastAsia="Times New Roman" w:hAnsi="Times New Roman" w:cs="Times New Roman"/>
          <w:sz w:val="28"/>
          <w:szCs w:val="28"/>
        </w:rPr>
        <w:t>. №</w:t>
      </w:r>
      <w:r w:rsidRPr="00EA7198">
        <w:rPr>
          <w:rFonts w:ascii="Times New Roman" w:eastAsia="Times New Roman" w:hAnsi="Times New Roman" w:cs="Times New Roman"/>
          <w:sz w:val="28"/>
          <w:szCs w:val="28"/>
        </w:rPr>
        <w:tab/>
        <w:t>от "</w:t>
      </w:r>
      <w:r w:rsidRPr="00EA7198">
        <w:rPr>
          <w:rFonts w:ascii="Times New Roman" w:eastAsia="Times New Roman" w:hAnsi="Times New Roman" w:cs="Times New Roman"/>
          <w:sz w:val="28"/>
          <w:szCs w:val="28"/>
        </w:rPr>
        <w:tab/>
        <w:t>"</w:t>
      </w:r>
      <w:r w:rsidRPr="00EA7198">
        <w:rPr>
          <w:rFonts w:ascii="Times New Roman" w:eastAsia="Times New Roman" w:hAnsi="Times New Roman" w:cs="Times New Roman"/>
          <w:sz w:val="28"/>
          <w:szCs w:val="28"/>
        </w:rPr>
        <w:tab/>
        <w:t>200_г.</w:t>
      </w:r>
    </w:p>
    <w:p w:rsidR="00EA7198" w:rsidRPr="00EA7198" w:rsidRDefault="00EA7198" w:rsidP="00EA7198">
      <w:pPr>
        <w:tabs>
          <w:tab w:val="left" w:leader="underscore" w:pos="2229"/>
          <w:tab w:val="left" w:leader="underscore" w:pos="4389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A7198">
        <w:rPr>
          <w:rFonts w:ascii="Times New Roman" w:eastAsia="Times New Roman" w:hAnsi="Times New Roman" w:cs="Times New Roman"/>
          <w:sz w:val="28"/>
          <w:szCs w:val="28"/>
        </w:rPr>
        <w:t>Вх</w:t>
      </w:r>
      <w:proofErr w:type="spellEnd"/>
      <w:r w:rsidRPr="00EA7198">
        <w:rPr>
          <w:rFonts w:ascii="Times New Roman" w:eastAsia="Times New Roman" w:hAnsi="Times New Roman" w:cs="Times New Roman"/>
          <w:sz w:val="28"/>
          <w:szCs w:val="28"/>
        </w:rPr>
        <w:t>. №</w:t>
      </w:r>
      <w:r w:rsidRPr="00EA7198">
        <w:rPr>
          <w:rFonts w:ascii="Times New Roman" w:eastAsia="Times New Roman" w:hAnsi="Times New Roman" w:cs="Times New Roman"/>
          <w:sz w:val="28"/>
          <w:szCs w:val="28"/>
        </w:rPr>
        <w:tab/>
        <w:t xml:space="preserve">от </w:t>
      </w:r>
      <w:r w:rsidRPr="00EA7198">
        <w:rPr>
          <w:rFonts w:ascii="Times New Roman" w:eastAsia="Times New Roman" w:hAnsi="Times New Roman" w:cs="Times New Roman"/>
          <w:sz w:val="28"/>
          <w:szCs w:val="28"/>
        </w:rPr>
        <w:tab/>
        <w:t>200_г.</w:t>
      </w:r>
    </w:p>
    <w:p w:rsidR="00EA7198" w:rsidRPr="00EA7198" w:rsidRDefault="00EA7198" w:rsidP="00EA7198">
      <w:pPr>
        <w:tabs>
          <w:tab w:val="left" w:pos="2229"/>
          <w:tab w:val="left" w:pos="2993"/>
          <w:tab w:val="left" w:pos="4389"/>
        </w:tabs>
        <w:spacing w:after="704"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A7198">
        <w:rPr>
          <w:rFonts w:ascii="Times New Roman" w:eastAsia="Times New Roman" w:hAnsi="Times New Roman" w:cs="Times New Roman"/>
          <w:sz w:val="28"/>
          <w:szCs w:val="28"/>
        </w:rPr>
        <w:t>Вх</w:t>
      </w:r>
      <w:proofErr w:type="spellEnd"/>
      <w:r w:rsidRPr="00EA7198">
        <w:rPr>
          <w:rFonts w:ascii="Times New Roman" w:eastAsia="Times New Roman" w:hAnsi="Times New Roman" w:cs="Times New Roman"/>
          <w:sz w:val="28"/>
          <w:szCs w:val="28"/>
        </w:rPr>
        <w:t>. №</w:t>
      </w:r>
      <w:r w:rsidRPr="00EA7198">
        <w:rPr>
          <w:rFonts w:ascii="Times New Roman" w:eastAsia="Times New Roman" w:hAnsi="Times New Roman" w:cs="Times New Roman"/>
          <w:sz w:val="28"/>
          <w:szCs w:val="28"/>
        </w:rPr>
        <w:tab/>
        <w:t>от "</w:t>
      </w:r>
      <w:r w:rsidRPr="00EA7198">
        <w:rPr>
          <w:rFonts w:ascii="Times New Roman" w:eastAsia="Times New Roman" w:hAnsi="Times New Roman" w:cs="Times New Roman"/>
          <w:sz w:val="28"/>
          <w:szCs w:val="28"/>
        </w:rPr>
        <w:tab/>
        <w:t>"</w:t>
      </w:r>
      <w:r w:rsidRPr="00EA7198">
        <w:rPr>
          <w:rFonts w:ascii="Times New Roman" w:eastAsia="Times New Roman" w:hAnsi="Times New Roman" w:cs="Times New Roman"/>
          <w:sz w:val="28"/>
          <w:szCs w:val="28"/>
        </w:rPr>
        <w:tab/>
        <w:t>200 г.</w:t>
      </w:r>
    </w:p>
    <w:p w:rsidR="00EA7198" w:rsidRPr="00EA7198" w:rsidRDefault="00EA7198" w:rsidP="00EA7198">
      <w:pPr>
        <w:tabs>
          <w:tab w:val="left" w:leader="underscore" w:pos="7534"/>
          <w:tab w:val="left" w:leader="underscore" w:pos="9278"/>
        </w:tabs>
        <w:spacing w:line="2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7198">
        <w:rPr>
          <w:rFonts w:ascii="Times New Roman" w:eastAsia="Times New Roman" w:hAnsi="Times New Roman" w:cs="Times New Roman"/>
          <w:sz w:val="28"/>
          <w:szCs w:val="28"/>
        </w:rPr>
        <w:t xml:space="preserve">Лицо, ответственное за ведение протокола </w:t>
      </w:r>
      <w:r w:rsidRPr="00EA7198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Pr="00EA71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A7198" w:rsidRPr="00EA7198" w:rsidRDefault="00EA7198" w:rsidP="00EA7198">
      <w:pPr>
        <w:tabs>
          <w:tab w:val="right" w:pos="9266"/>
        </w:tabs>
        <w:spacing w:line="190" w:lineRule="exact"/>
        <w:ind w:left="6160"/>
        <w:jc w:val="both"/>
        <w:rPr>
          <w:rFonts w:ascii="Times New Roman" w:eastAsia="Times New Roman" w:hAnsi="Times New Roman" w:cs="Times New Roman"/>
          <w:b/>
          <w:bCs/>
          <w:i/>
          <w:iCs/>
          <w:sz w:val="19"/>
          <w:szCs w:val="19"/>
        </w:rPr>
      </w:pPr>
      <w:r w:rsidRPr="00EA7198">
        <w:rPr>
          <w:rFonts w:ascii="Times New Roman" w:eastAsia="Times New Roman" w:hAnsi="Times New Roman" w:cs="Times New Roman"/>
          <w:b/>
          <w:bCs/>
          <w:i/>
          <w:iCs/>
          <w:sz w:val="19"/>
          <w:szCs w:val="19"/>
        </w:rPr>
        <w:t>(подпись)</w:t>
      </w:r>
      <w:r w:rsidRPr="00EA7198">
        <w:rPr>
          <w:rFonts w:ascii="Times New Roman" w:eastAsia="Times New Roman" w:hAnsi="Times New Roman" w:cs="Times New Roman"/>
          <w:b/>
          <w:bCs/>
          <w:i/>
          <w:iCs/>
          <w:sz w:val="19"/>
          <w:szCs w:val="19"/>
        </w:rPr>
        <w:tab/>
        <w:t>(ФИО)</w:t>
      </w:r>
    </w:p>
    <w:p w:rsidR="00EA7198" w:rsidRDefault="00EA7198"/>
    <w:sectPr w:rsidR="00EA7198" w:rsidSect="00F505B5">
      <w:headerReference w:type="default" r:id="rId8"/>
      <w:type w:val="continuous"/>
      <w:pgSz w:w="16838" w:h="16834" w:orient="landscape"/>
      <w:pgMar w:top="993" w:right="852" w:bottom="3081" w:left="8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4F8" w:rsidRDefault="00B504F8">
      <w:r>
        <w:separator/>
      </w:r>
    </w:p>
  </w:endnote>
  <w:endnote w:type="continuationSeparator" w:id="0">
    <w:p w:rsidR="00B504F8" w:rsidRDefault="00B5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4F8" w:rsidRDefault="00B504F8"/>
  </w:footnote>
  <w:footnote w:type="continuationSeparator" w:id="0">
    <w:p w:rsidR="00B504F8" w:rsidRDefault="00B504F8"/>
  </w:footnote>
  <w:footnote w:id="1">
    <w:p w:rsidR="00EA7198" w:rsidRDefault="00EA7198" w:rsidP="00EA7198">
      <w:pPr>
        <w:pStyle w:val="af"/>
        <w:shd w:val="clear" w:color="auto" w:fill="auto"/>
        <w:spacing w:line="190" w:lineRule="exact"/>
        <w:ind w:left="20"/>
      </w:pPr>
      <w:r>
        <w:rPr>
          <w:rStyle w:val="af0"/>
          <w:vertAlign w:val="superscript"/>
        </w:rPr>
        <w:footnoteRef/>
      </w:r>
      <w:r>
        <w:t xml:space="preserve"> Данная строка включается в форму протокола при поступлении письменных предложений на бумажных носителях, для обеспечения регистрации таких предложений.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D0F" w:rsidRDefault="00B504F8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12.2pt;margin-top:156.3pt;width:9.6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92D0F" w:rsidRDefault="00AB659D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>26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F5B69"/>
    <w:multiLevelType w:val="multilevel"/>
    <w:tmpl w:val="1B98E9F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vertAlign w:val="superscript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92D0F"/>
    <w:rsid w:val="00092D0F"/>
    <w:rsid w:val="008C46E7"/>
    <w:rsid w:val="00A90881"/>
    <w:rsid w:val="00AB659D"/>
    <w:rsid w:val="00B504F8"/>
    <w:rsid w:val="00EA7198"/>
    <w:rsid w:val="00F5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7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2pt">
    <w:name w:val="Основной текст + 12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1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a">
    <w:name w:val="Подпись к таблице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atang10pt">
    <w:name w:val="Основной текст + Batang;10 pt"/>
    <w:basedOn w:val="a7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0pt">
    <w:name w:val="Основной текст + 10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1pt-1pt">
    <w:name w:val="Основной текст + 11 pt;Полужирный;Курсив;Интервал -1 pt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lang w:val="ru-RU"/>
    </w:rPr>
  </w:style>
  <w:style w:type="character" w:customStyle="1" w:styleId="85pt-1pt">
    <w:name w:val="Основной текст + 8;5 pt;Курсив;Интервал -1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17"/>
      <w:szCs w:val="17"/>
      <w:u w:val="none"/>
      <w:lang w:val="en-US"/>
    </w:rPr>
  </w:style>
  <w:style w:type="character" w:customStyle="1" w:styleId="11pt18pt">
    <w:name w:val="Основной текст + 11 pt;Полужирный;Курсив;Интервал 18 pt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70"/>
      <w:w w:val="100"/>
      <w:position w:val="0"/>
      <w:sz w:val="22"/>
      <w:szCs w:val="22"/>
      <w:u w:val="none"/>
      <w:lang w:val="ru-RU"/>
    </w:rPr>
  </w:style>
  <w:style w:type="character" w:customStyle="1" w:styleId="Tahoma13pt-2pt">
    <w:name w:val="Основной текст + Tahoma;13 pt;Курсив;Интервал -2 pt"/>
    <w:basedOn w:val="a7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40"/>
      <w:w w:val="100"/>
      <w:position w:val="0"/>
      <w:sz w:val="26"/>
      <w:szCs w:val="26"/>
      <w:u w:val="none"/>
      <w:lang w:val="en-US"/>
    </w:rPr>
  </w:style>
  <w:style w:type="character" w:customStyle="1" w:styleId="Tahoma19pt">
    <w:name w:val="Основной текст + Tahoma;19 pt;Курсив"/>
    <w:basedOn w:val="a7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960" w:after="18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1">
    <w:name w:val="Основной текст2"/>
    <w:basedOn w:val="a"/>
    <w:link w:val="a7"/>
    <w:pPr>
      <w:shd w:val="clear" w:color="auto" w:fill="FFFFFF"/>
      <w:spacing w:before="180" w:line="475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8"/>
      <w:szCs w:val="8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ab">
    <w:name w:val="Placeholder Text"/>
    <w:basedOn w:val="a0"/>
    <w:uiPriority w:val="99"/>
    <w:semiHidden/>
    <w:rsid w:val="00F505B5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F505B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505B5"/>
    <w:rPr>
      <w:rFonts w:ascii="Tahoma" w:hAnsi="Tahoma" w:cs="Tahoma"/>
      <w:color w:val="000000"/>
      <w:sz w:val="16"/>
      <w:szCs w:val="16"/>
    </w:rPr>
  </w:style>
  <w:style w:type="character" w:customStyle="1" w:styleId="ae">
    <w:name w:val="Сноска_"/>
    <w:basedOn w:val="a0"/>
    <w:link w:val="af"/>
    <w:rsid w:val="00EA719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f0">
    <w:name w:val="Сноска + Не полужирный"/>
    <w:basedOn w:val="ae"/>
    <w:rsid w:val="00EA719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</w:rPr>
  </w:style>
  <w:style w:type="paragraph" w:customStyle="1" w:styleId="af">
    <w:name w:val="Сноска"/>
    <w:basedOn w:val="a"/>
    <w:link w:val="ae"/>
    <w:rsid w:val="00EA719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4</cp:revision>
  <dcterms:created xsi:type="dcterms:W3CDTF">2013-03-21T06:36:00Z</dcterms:created>
  <dcterms:modified xsi:type="dcterms:W3CDTF">2013-04-10T06:49:00Z</dcterms:modified>
</cp:coreProperties>
</file>