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F55" w:rsidRPr="0008263E" w:rsidRDefault="00006F55" w:rsidP="00006F55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61975" cy="666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F55" w:rsidRDefault="00006F55" w:rsidP="00006F5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8263E">
        <w:rPr>
          <w:rFonts w:ascii="Times New Roman" w:hAnsi="Times New Roman"/>
          <w:b/>
          <w:bCs/>
          <w:color w:val="000000"/>
          <w:sz w:val="24"/>
          <w:szCs w:val="24"/>
        </w:rPr>
        <w:t>СОБРАНИЕ ПРЕДСТАВИТЕЛЕЙ</w:t>
      </w:r>
    </w:p>
    <w:p w:rsidR="00006F55" w:rsidRPr="0008263E" w:rsidRDefault="00006F55" w:rsidP="00006F5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СЕЛЬСКОГО ПОСЕЛЕНИЯ ТИМОФЕЕВКА</w:t>
      </w:r>
    </w:p>
    <w:p w:rsidR="00006F55" w:rsidRPr="0008263E" w:rsidRDefault="00006F55" w:rsidP="00006F5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8263E">
        <w:rPr>
          <w:rFonts w:ascii="Times New Roman" w:hAnsi="Times New Roman"/>
          <w:b/>
          <w:bCs/>
          <w:color w:val="000000"/>
          <w:sz w:val="24"/>
          <w:szCs w:val="24"/>
        </w:rPr>
        <w:t xml:space="preserve">МУНИЦИПАЛЬНОГО РАЙОНА </w:t>
      </w:r>
      <w:proofErr w:type="gramStart"/>
      <w:r w:rsidRPr="0008263E">
        <w:rPr>
          <w:rFonts w:ascii="Times New Roman" w:hAnsi="Times New Roman"/>
          <w:b/>
          <w:bCs/>
          <w:color w:val="000000"/>
          <w:sz w:val="24"/>
          <w:szCs w:val="24"/>
        </w:rPr>
        <w:t>СТАВРОПОЛЬСКИЙ</w:t>
      </w:r>
      <w:proofErr w:type="gramEnd"/>
    </w:p>
    <w:p w:rsidR="00006F55" w:rsidRPr="0008263E" w:rsidRDefault="00006F55" w:rsidP="00006F5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8263E">
        <w:rPr>
          <w:rFonts w:ascii="Times New Roman" w:hAnsi="Times New Roman"/>
          <w:b/>
          <w:bCs/>
          <w:color w:val="000000"/>
          <w:sz w:val="24"/>
          <w:szCs w:val="24"/>
        </w:rPr>
        <w:t>САМАРСКОЙ ОБЛАСТИ</w:t>
      </w:r>
    </w:p>
    <w:p w:rsidR="00006F55" w:rsidRDefault="00F05D36" w:rsidP="00006F5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05D36">
        <w:rPr>
          <w:rFonts w:ascii="Times New Roman" w:hAnsi="Times New Roman"/>
          <w:b/>
          <w:bCs/>
          <w:color w:val="000000"/>
          <w:sz w:val="24"/>
          <w:szCs w:val="24"/>
        </w:rPr>
        <w:t>РЕШЕНИЕ</w:t>
      </w:r>
    </w:p>
    <w:p w:rsidR="00006F55" w:rsidRPr="00056704" w:rsidRDefault="00006F55" w:rsidP="00006F5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006F55" w:rsidRPr="001A4918" w:rsidRDefault="00006F55" w:rsidP="00006F55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1A4918">
        <w:rPr>
          <w:rFonts w:ascii="Times New Roman" w:hAnsi="Times New Roman"/>
          <w:b/>
          <w:sz w:val="24"/>
          <w:szCs w:val="24"/>
        </w:rPr>
        <w:t>«</w:t>
      </w:r>
      <w:r w:rsidRPr="001A4918">
        <w:rPr>
          <w:rFonts w:ascii="Times New Roman" w:hAnsi="Times New Roman"/>
          <w:b/>
          <w:sz w:val="24"/>
          <w:szCs w:val="24"/>
        </w:rPr>
        <w:softHyphen/>
      </w:r>
      <w:r w:rsidRPr="001A4918">
        <w:rPr>
          <w:rFonts w:ascii="Times New Roman" w:hAnsi="Times New Roman"/>
          <w:b/>
          <w:sz w:val="24"/>
          <w:szCs w:val="24"/>
        </w:rPr>
        <w:softHyphen/>
      </w:r>
      <w:r w:rsidRPr="001A4918">
        <w:rPr>
          <w:rFonts w:ascii="Times New Roman" w:hAnsi="Times New Roman"/>
          <w:b/>
          <w:sz w:val="24"/>
          <w:szCs w:val="24"/>
        </w:rPr>
        <w:softHyphen/>
      </w:r>
      <w:r w:rsidR="001A4918" w:rsidRPr="001A4918">
        <w:rPr>
          <w:rFonts w:ascii="Times New Roman" w:hAnsi="Times New Roman"/>
          <w:b/>
          <w:sz w:val="24"/>
          <w:szCs w:val="24"/>
        </w:rPr>
        <w:t>29</w:t>
      </w:r>
      <w:r w:rsidRPr="001A4918">
        <w:rPr>
          <w:rFonts w:ascii="Times New Roman" w:hAnsi="Times New Roman"/>
          <w:b/>
          <w:sz w:val="24"/>
          <w:szCs w:val="24"/>
        </w:rPr>
        <w:t>»</w:t>
      </w:r>
      <w:r w:rsidR="001A4918" w:rsidRPr="001A4918">
        <w:rPr>
          <w:rFonts w:ascii="Times New Roman" w:hAnsi="Times New Roman"/>
          <w:b/>
          <w:sz w:val="24"/>
          <w:szCs w:val="24"/>
        </w:rPr>
        <w:t xml:space="preserve"> августа</w:t>
      </w:r>
      <w:r w:rsidRPr="001A4918">
        <w:rPr>
          <w:rFonts w:ascii="Times New Roman" w:hAnsi="Times New Roman"/>
          <w:b/>
          <w:sz w:val="24"/>
          <w:szCs w:val="24"/>
        </w:rPr>
        <w:t xml:space="preserve"> 2019</w:t>
      </w:r>
      <w:r w:rsidR="001A4918" w:rsidRPr="001A4918">
        <w:rPr>
          <w:rFonts w:ascii="Times New Roman" w:hAnsi="Times New Roman"/>
          <w:b/>
          <w:sz w:val="24"/>
          <w:szCs w:val="24"/>
        </w:rPr>
        <w:t xml:space="preserve"> </w:t>
      </w:r>
      <w:r w:rsidRPr="001A4918">
        <w:rPr>
          <w:rFonts w:ascii="Times New Roman" w:hAnsi="Times New Roman"/>
          <w:b/>
          <w:sz w:val="24"/>
          <w:szCs w:val="24"/>
        </w:rPr>
        <w:t>г</w:t>
      </w:r>
      <w:r w:rsidR="001A4918" w:rsidRPr="001A4918">
        <w:rPr>
          <w:rFonts w:ascii="Times New Roman" w:hAnsi="Times New Roman"/>
          <w:b/>
          <w:sz w:val="24"/>
          <w:szCs w:val="24"/>
        </w:rPr>
        <w:t>ода</w:t>
      </w:r>
      <w:r w:rsidRPr="001A4918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              </w:t>
      </w:r>
      <w:r w:rsidR="001A4918">
        <w:rPr>
          <w:rFonts w:ascii="Times New Roman" w:hAnsi="Times New Roman"/>
          <w:b/>
          <w:sz w:val="24"/>
          <w:szCs w:val="24"/>
        </w:rPr>
        <w:t xml:space="preserve">                </w:t>
      </w:r>
      <w:r w:rsidRPr="001A4918">
        <w:rPr>
          <w:rFonts w:ascii="Times New Roman" w:hAnsi="Times New Roman"/>
          <w:b/>
          <w:sz w:val="24"/>
          <w:szCs w:val="24"/>
        </w:rPr>
        <w:t xml:space="preserve">  №</w:t>
      </w:r>
      <w:r w:rsidR="001A4918" w:rsidRPr="001A4918">
        <w:rPr>
          <w:rFonts w:ascii="Times New Roman" w:hAnsi="Times New Roman"/>
          <w:b/>
          <w:sz w:val="24"/>
          <w:szCs w:val="24"/>
        </w:rPr>
        <w:t xml:space="preserve"> 185</w:t>
      </w:r>
    </w:p>
    <w:p w:rsidR="00006F55" w:rsidRPr="00C26DB7" w:rsidRDefault="00006F55" w:rsidP="00006F5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F5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26DB7">
        <w:rPr>
          <w:rFonts w:ascii="Times New Roman" w:eastAsia="Times New Roman" w:hAnsi="Times New Roman" w:cs="Times New Roman"/>
          <w:b/>
          <w:sz w:val="28"/>
          <w:szCs w:val="28"/>
        </w:rPr>
        <w:t xml:space="preserve">О внесении изменений в Правила благоустройства территории сельского поселения Тимофеевка муниципального района </w:t>
      </w:r>
      <w:proofErr w:type="gramStart"/>
      <w:r w:rsidRPr="00C26DB7">
        <w:rPr>
          <w:rFonts w:ascii="Times New Roman" w:eastAsia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Pr="00C26DB7">
        <w:rPr>
          <w:rFonts w:ascii="Times New Roman" w:eastAsia="Times New Roman" w:hAnsi="Times New Roman" w:cs="Times New Roman"/>
          <w:b/>
          <w:sz w:val="28"/>
          <w:szCs w:val="28"/>
        </w:rPr>
        <w:t xml:space="preserve"> Самарской области, утвержденных решением Собрания представителей сельского поселения Тимофеевка муниципального района Ставропольский Самарской области от </w:t>
      </w:r>
      <w:r w:rsidR="00F05D36">
        <w:rPr>
          <w:rFonts w:ascii="Times New Roman" w:eastAsia="Times New Roman" w:hAnsi="Times New Roman" w:cs="Times New Roman"/>
          <w:b/>
          <w:sz w:val="28"/>
          <w:szCs w:val="28"/>
        </w:rPr>
        <w:t>20.03.2019</w:t>
      </w:r>
      <w:r w:rsidRPr="00C26DB7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 №</w:t>
      </w:r>
      <w:r w:rsidR="00F05D36">
        <w:rPr>
          <w:rFonts w:ascii="Times New Roman" w:eastAsia="Times New Roman" w:hAnsi="Times New Roman" w:cs="Times New Roman"/>
          <w:b/>
          <w:sz w:val="28"/>
          <w:szCs w:val="28"/>
        </w:rPr>
        <w:t xml:space="preserve"> 158</w:t>
      </w:r>
    </w:p>
    <w:p w:rsidR="00006F55" w:rsidRPr="00C26DB7" w:rsidRDefault="00006F55" w:rsidP="00006F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06F55" w:rsidRPr="00C26DB7" w:rsidRDefault="00006F55" w:rsidP="00006F55">
      <w:pPr>
        <w:spacing w:after="0"/>
        <w:ind w:right="282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06F55" w:rsidRPr="00C26DB7" w:rsidRDefault="00006F55" w:rsidP="00C26DB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gramStart"/>
      <w:r w:rsidRPr="00C26DB7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приведения Правил благоустройства территории сельского поселения Тимофеевка муниципального района Ставропольский Самарской области, утвержденных решением </w:t>
      </w:r>
      <w:bookmarkStart w:id="0" w:name="_Hlk9436183"/>
      <w:r w:rsidRPr="00C26DB7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Собрания представителей сельского поселения Тимофеевка муниципального района Ставропольский Самарской области от</w:t>
      </w:r>
      <w:r w:rsidR="00F05D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 марта 2019 </w:t>
      </w:r>
      <w:r w:rsidRPr="00C26DB7">
        <w:rPr>
          <w:rFonts w:ascii="Times New Roman" w:eastAsia="Times New Roman" w:hAnsi="Times New Roman" w:cs="Times New Roman"/>
          <w:color w:val="000000"/>
          <w:sz w:val="28"/>
          <w:szCs w:val="28"/>
        </w:rPr>
        <w:t>года №</w:t>
      </w:r>
      <w:bookmarkEnd w:id="0"/>
      <w:r w:rsidR="00F05D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158</w:t>
      </w:r>
      <w:r w:rsidRPr="00C26DB7">
        <w:rPr>
          <w:rFonts w:ascii="Times New Roman" w:eastAsia="Times New Roman" w:hAnsi="Times New Roman" w:cs="Times New Roman"/>
          <w:color w:val="000000"/>
          <w:sz w:val="28"/>
          <w:szCs w:val="28"/>
        </w:rPr>
        <w:t>, в соответствие с Градостроительным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Законом Самарской области от</w:t>
      </w:r>
      <w:proofErr w:type="gramEnd"/>
      <w:r w:rsidRPr="00C26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13 июня 2018 года № 48-ГД «О порядке определения границ прилегающих территорий для целей благоустройства в Самарской области» и решениями Верховного Суда Российской Федерации, </w:t>
      </w: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руководствуясь Уставом сельского поселения </w:t>
      </w:r>
      <w:r w:rsidRPr="00C26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Тимофеевка муниципального района </w:t>
      </w:r>
      <w:proofErr w:type="gramStart"/>
      <w:r w:rsidRPr="00C26DB7">
        <w:rPr>
          <w:rFonts w:ascii="Times New Roman" w:eastAsia="Times New Roman" w:hAnsi="Times New Roman" w:cs="Times New Roman"/>
          <w:color w:val="000000"/>
          <w:sz w:val="28"/>
          <w:szCs w:val="28"/>
        </w:rPr>
        <w:t>Ставропольский</w:t>
      </w:r>
      <w:proofErr w:type="gramEnd"/>
      <w:r w:rsidRPr="00C26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Самарской области, Собрание представителей сельского поселения </w:t>
      </w:r>
      <w:r w:rsidRPr="00C26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Тимофеевка муниципального района </w:t>
      </w:r>
      <w:proofErr w:type="gramStart"/>
      <w:r w:rsidRPr="00C26DB7">
        <w:rPr>
          <w:rFonts w:ascii="Times New Roman" w:eastAsia="Times New Roman" w:hAnsi="Times New Roman" w:cs="Times New Roman"/>
          <w:color w:val="000000"/>
          <w:sz w:val="28"/>
          <w:szCs w:val="28"/>
        </w:rPr>
        <w:t>Ставропольский</w:t>
      </w:r>
      <w:proofErr w:type="gramEnd"/>
      <w:r w:rsidRPr="00C26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Самарской области</w:t>
      </w:r>
    </w:p>
    <w:p w:rsidR="00006F55" w:rsidRPr="00C26DB7" w:rsidRDefault="00006F55" w:rsidP="00C26DB7">
      <w:pPr>
        <w:spacing w:after="0"/>
        <w:ind w:right="282"/>
        <w:jc w:val="center"/>
        <w:rPr>
          <w:rFonts w:ascii="Times New Roman" w:hAnsi="Times New Roman"/>
          <w:sz w:val="28"/>
          <w:szCs w:val="28"/>
        </w:rPr>
      </w:pPr>
      <w:r w:rsidRPr="00C26DB7">
        <w:rPr>
          <w:rFonts w:ascii="Times New Roman" w:hAnsi="Times New Roman"/>
          <w:sz w:val="28"/>
          <w:szCs w:val="28"/>
        </w:rPr>
        <w:t>РЕШИЛО:</w:t>
      </w:r>
    </w:p>
    <w:p w:rsidR="00006F55" w:rsidRPr="00C26DB7" w:rsidRDefault="00006F55" w:rsidP="00006F55">
      <w:pPr>
        <w:spacing w:after="0"/>
        <w:ind w:right="282"/>
        <w:jc w:val="both"/>
        <w:rPr>
          <w:rFonts w:ascii="Times New Roman" w:hAnsi="Times New Roman"/>
          <w:sz w:val="28"/>
          <w:szCs w:val="28"/>
        </w:rPr>
      </w:pPr>
    </w:p>
    <w:p w:rsidR="00006F55" w:rsidRPr="00C26DB7" w:rsidRDefault="00006F55" w:rsidP="00C26DB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707" w:firstLine="480"/>
        <w:jc w:val="both"/>
        <w:rPr>
          <w:rFonts w:ascii="Times New Roman" w:hAnsi="Times New Roman"/>
          <w:bCs/>
          <w:sz w:val="28"/>
          <w:szCs w:val="28"/>
        </w:rPr>
      </w:pPr>
      <w:r w:rsidRPr="00C26DB7">
        <w:rPr>
          <w:rFonts w:ascii="Times New Roman" w:hAnsi="Times New Roman"/>
          <w:bCs/>
          <w:sz w:val="28"/>
          <w:szCs w:val="28"/>
        </w:rPr>
        <w:t>Внести следующие изменения</w:t>
      </w:r>
      <w:r w:rsidRPr="00006F5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C26DB7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="00C26DB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C26DB7">
        <w:rPr>
          <w:rFonts w:ascii="Times New Roman" w:eastAsia="Times New Roman" w:hAnsi="Times New Roman"/>
          <w:color w:val="000000"/>
          <w:sz w:val="28"/>
          <w:szCs w:val="28"/>
        </w:rPr>
        <w:t>Правил</w:t>
      </w:r>
      <w:r w:rsidR="00C26DB7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C26DB7">
        <w:rPr>
          <w:rFonts w:ascii="Times New Roman" w:eastAsia="Times New Roman" w:hAnsi="Times New Roman"/>
          <w:color w:val="000000"/>
          <w:sz w:val="28"/>
          <w:szCs w:val="28"/>
        </w:rPr>
        <w:t xml:space="preserve"> благоустройства территории сельского поселения Тимофеевка муниципального района </w:t>
      </w:r>
      <w:proofErr w:type="gramStart"/>
      <w:r w:rsidRPr="00C26DB7">
        <w:rPr>
          <w:rFonts w:ascii="Times New Roman" w:eastAsia="Times New Roman" w:hAnsi="Times New Roman"/>
          <w:color w:val="000000"/>
          <w:sz w:val="28"/>
          <w:szCs w:val="28"/>
        </w:rPr>
        <w:t>Ставропольский</w:t>
      </w:r>
      <w:proofErr w:type="gramEnd"/>
      <w:r w:rsidRPr="00C26DB7">
        <w:rPr>
          <w:rFonts w:ascii="Times New Roman" w:eastAsia="Times New Roman" w:hAnsi="Times New Roman"/>
          <w:color w:val="000000"/>
          <w:sz w:val="28"/>
          <w:szCs w:val="28"/>
        </w:rPr>
        <w:t xml:space="preserve"> Самарской области, утвержденных решением Собрания представителей сельского поселения Тимофеевка муниципального района Ставропольский Самарской области от </w:t>
      </w:r>
      <w:r w:rsidR="00F05D36">
        <w:rPr>
          <w:rFonts w:ascii="Times New Roman" w:eastAsia="Times New Roman" w:hAnsi="Times New Roman"/>
          <w:color w:val="000000"/>
          <w:sz w:val="28"/>
          <w:szCs w:val="28"/>
        </w:rPr>
        <w:t>20 марта 2019</w:t>
      </w:r>
      <w:r w:rsidRPr="00C26DB7">
        <w:rPr>
          <w:rFonts w:ascii="Times New Roman" w:eastAsia="Times New Roman" w:hAnsi="Times New Roman"/>
          <w:color w:val="000000"/>
          <w:sz w:val="28"/>
          <w:szCs w:val="28"/>
        </w:rPr>
        <w:t xml:space="preserve"> года</w:t>
      </w:r>
      <w:r w:rsidR="00F05D3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C26DB7">
        <w:rPr>
          <w:rFonts w:ascii="Times New Roman" w:eastAsia="Times New Roman" w:hAnsi="Times New Roman"/>
          <w:color w:val="000000"/>
          <w:sz w:val="28"/>
          <w:szCs w:val="28"/>
        </w:rPr>
        <w:t xml:space="preserve"> №</w:t>
      </w:r>
      <w:r w:rsidR="00F05D36">
        <w:rPr>
          <w:rFonts w:ascii="Times New Roman" w:eastAsia="Times New Roman" w:hAnsi="Times New Roman"/>
          <w:color w:val="000000"/>
          <w:sz w:val="28"/>
          <w:szCs w:val="28"/>
        </w:rPr>
        <w:t xml:space="preserve"> 158</w:t>
      </w:r>
      <w:r w:rsidRPr="00C26DB7">
        <w:rPr>
          <w:rFonts w:ascii="Times New Roman" w:hAnsi="Times New Roman"/>
          <w:bCs/>
          <w:sz w:val="28"/>
          <w:szCs w:val="28"/>
        </w:rPr>
        <w:t xml:space="preserve"> </w:t>
      </w:r>
    </w:p>
    <w:p w:rsidR="00AB63DA" w:rsidRPr="00C26DB7" w:rsidRDefault="00006F55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hAnsi="Times New Roman" w:cs="Times New Roman"/>
          <w:bCs/>
          <w:sz w:val="28"/>
          <w:szCs w:val="28"/>
        </w:rPr>
        <w:lastRenderedPageBreak/>
        <w:t>Главу 10. Определение границ прилегающих территорий изложить в следующей редакции:</w:t>
      </w:r>
      <w:r w:rsidR="00AB63DA"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10.1. Границы прилегающих территорий определяются исходя из следующих основных принципов: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gramStart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1) учет местных условий – конкретные требования к границам территорий, прилегающих к зданиям, строениям, сооружениям, земельным участкам, определяются правилами благоустройства территории муниципальных образований в соответствии с Законом Самарской области от 13 июня 2018 года № 48-ГД «О порядке определения границ прилегающих территорий для целей благоустройства в Самарской области» в зависимости от категорий и назначения указанных объектов;</w:t>
      </w:r>
      <w:proofErr w:type="gramEnd"/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2) открытость и доступность информации в сфере обеспечения благоустройства территории муниципальных образований - возможность беспрепятственного доступа физических и юридических лиц к информации: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- о состоянии объектов и элементов благоустройства;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- о </w:t>
      </w:r>
      <w:bookmarkStart w:id="1" w:name="_Hlk6818068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собственниках и иных законных владельцах зданий, строений, сооружений, земельных участков, а также об уполномоченных лицах</w:t>
      </w:r>
      <w:bookmarkEnd w:id="1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.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10.2. </w:t>
      </w:r>
      <w:proofErr w:type="gramStart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В целях закрепления территории поселения для содержания и благоустройства собственником и иным законным владельцем здания, строения, сооружения, земельного участка либо уполномоченным лицом границы прилегающих территорий устанавливаются путем заключения соглашения уполномоченным органом </w:t>
      </w:r>
      <w:bookmarkStart w:id="2" w:name="_Hlk6844414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с  </w:t>
      </w:r>
      <w:bookmarkStart w:id="3" w:name="_Hlk6836447"/>
      <w:bookmarkEnd w:id="2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собственником и иным законным владельцем здания, строения, сооружения, земельного участка либо уполномоченным лицом </w:t>
      </w:r>
      <w:bookmarkStart w:id="4" w:name="_Hlk6844862"/>
      <w:bookmarkEnd w:id="3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(далее – соглашение), по форме, предусмотренной приложением 1 к настоящим Правилам.</w:t>
      </w:r>
      <w:proofErr w:type="gramEnd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В этом случае приложением к соглашению будет являться карта-схема прилегающей территории. При этом расстояние от здания, строения, сооружения, земельного участка или ограждения до границы прилегающей территории определ</w:t>
      </w:r>
      <w:r w:rsid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яется в соответствии с пунктом 10</w:t>
      </w: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.6 настоящих Правил.</w:t>
      </w:r>
      <w:bookmarkEnd w:id="4"/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gramStart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В отсутствие заключенного в соответствии с настоящим пунктом соглашения граница прилегающей территории по отношению к зданию</w:t>
      </w:r>
      <w:proofErr w:type="gramEnd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, строению, сооружению, земельному участку, собственник которого или иной законный владелец либо уполномоченное лицо не заключили соответствующего соглашения, определяется на расстоянии 15 метров от здания, строения, сооружения, земельного участка или ограждения.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10.3.  Карта-схема, прилагаемая к соглашению, подготавливается собственником или иным законным владельцем здания, строения, сооружения, земельного участка либо уполномоченным лицом на бумажном носителе в произвольной форме и должна содержать следующие сведения: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bookmarkStart w:id="5" w:name="sub_531"/>
      <w:proofErr w:type="gramStart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1) адрес здания, строения, сооружения, земельного участка, в отношении которого устанавливаются границы прилегающей территории (при его наличии), либо обозначение места расположения данных объектов с указанием наименования (наименований) и вида (видов) объекта (объектов) благоустройства;</w:t>
      </w:r>
      <w:bookmarkEnd w:id="5"/>
      <w:proofErr w:type="gramEnd"/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bookmarkStart w:id="6" w:name="sub_532"/>
      <w:proofErr w:type="gramStart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lastRenderedPageBreak/>
        <w:t>2) сведения о собственнике и (или) ином законном владельце здания, строения, сооружения, земельного участка, а также уполномоченном лице: наименование (для юридического лица), фамилия, имя и, если имеется, отчество (для индивидуального предпринимателя и физического лица), место нахождения (для юридического лица), почтовый адрес, контактные телефоны;</w:t>
      </w:r>
      <w:bookmarkEnd w:id="6"/>
      <w:proofErr w:type="gramEnd"/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bookmarkStart w:id="7" w:name="sub_533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3) схематическое изображение границ здания, строения, сооружения, земельного участка;</w:t>
      </w:r>
      <w:bookmarkEnd w:id="7"/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bookmarkStart w:id="8" w:name="sub_534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4) схематическое изображение границ территории, прилегающей к зданию, строению, сооружению, земельному участку;</w:t>
      </w:r>
      <w:bookmarkEnd w:id="8"/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bookmarkStart w:id="9" w:name="sub_535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5) схематическое изображение, наименование (наименования) элементов благоустройства, попадающих в границы прилегающей территории.</w:t>
      </w:r>
      <w:bookmarkEnd w:id="9"/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bookmarkStart w:id="10" w:name="sub_54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10.4. Карта-схема направляется собственником или иным законным владельцем здания, строения, сооружения, земельного участка либо уполномоченным лицом в уполномоченный орган для подготовки проекта соглашения.</w:t>
      </w:r>
      <w:bookmarkEnd w:id="10"/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Уполномоченный орган в четырнадцатидневный срок со дня получения карты-схемы готовит проект соглашения и направляет два его экземпляра собственнику или иному законному владельцу здания, строения, сооружения, земельного участка либо уполномоченному лицу, подготовившему карту-схему.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bookmarkStart w:id="11" w:name="_Hlk5271010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Собственник </w:t>
      </w:r>
      <w:bookmarkStart w:id="12" w:name="_Hlk5371488"/>
      <w:bookmarkEnd w:id="11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или иной законный владелец здания, строения, сооружения, земельного участка либо уполномоченное </w:t>
      </w:r>
      <w:bookmarkEnd w:id="12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лицо в четырнадцатидневный срок со дня получения проекта соглашения возвращает один экземпляр подписанного соглашения в уполномоченный орган.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bookmarkStart w:id="13" w:name="sub_55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10.5. В случае подготовки карты-схемы уполномоченным органом с учётом имеющихся у него сведений о зданиях, строениях, сооружениях, земельных участках, расположенных в поселении, два экземпляра проекта соглашения с приложением к нему карты-схемы направляются уполномоченным органом собственникам и (или) законным владельцам указанных объектов либо уполномоченным лицам.</w:t>
      </w:r>
      <w:bookmarkEnd w:id="13"/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Собственник или иной законный владелец здания, строения, сооружения,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уполномоченный орган.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10.6. </w:t>
      </w:r>
      <w:bookmarkStart w:id="14" w:name="sub_56"/>
      <w:bookmarkEnd w:id="14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При составлении карты-схемы и заключении соглашения </w:t>
      </w:r>
      <w:bookmarkStart w:id="15" w:name="_Hlk6845041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расстояние от здания, строения, сооружения, земельного участка или ограждения до границы прилегающей территории определяется</w:t>
      </w:r>
      <w:bookmarkEnd w:id="15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 исходя из следующего: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1) для отдельно стоящих нестационарных объектов, расположенных: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- на территориях жилых зон - 10 метров по периметру, за исключением земельного участка, входящего в состав общего имущества собственников помещений в многоквартирных домах;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- на территории общего пользования - 10 метров по периметру;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- на территориях производственных зон - 5 метров по периметру;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lastRenderedPageBreak/>
        <w:t>- на остановочных площадках общественного транспорта - 10 метров по периметру. При этом запрещается смет мусора на проезжую часть дороги;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- на прочих территориях - 5 метров по периметру;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2) для сгруппированных на одной территории двух и более нестационарных объектов - 10 метров по периметру;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3) для территорий розничных мини-рынков, рынков, ярмарок, не имеющих ограждающих устройств, - </w:t>
      </w:r>
      <w:bookmarkStart w:id="16" w:name="_Hlk6905532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10 метров по периметру</w:t>
      </w:r>
      <w:bookmarkEnd w:id="16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, а при наличии ограждения - 10 метров от ограждения по периметру;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4) для индивидуальных жилых домов, не имеющих ограждающих устройств - 10 метров по периметру, а при наличии ограждения - 10 метров от ограждения по периметру;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5) для нежилых зданий, </w:t>
      </w:r>
      <w:bookmarkStart w:id="17" w:name="_Hlk6905680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не имеющих ограждающих устройств </w:t>
      </w:r>
      <w:bookmarkEnd w:id="17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- 10 метров по периметру;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6) для нежилых зданий (комплекса зданий), имеющих ограждение - 10 метров от ограждения по периметру;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7) для автостоянок, </w:t>
      </w:r>
      <w:bookmarkStart w:id="18" w:name="_Hlk6905803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не имеющих ограждающих устройств - 10 метров по периметру, </w:t>
      </w:r>
      <w:bookmarkStart w:id="19" w:name="_Hlk6905738"/>
      <w:bookmarkEnd w:id="18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а при наличии ограждения - 10 метров от ограждения по периметру</w:t>
      </w:r>
      <w:bookmarkEnd w:id="19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8) для промышленных объектов - 10 метров от ограждения по периметру;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9) для строительных объектов - 10 метров от ограждения по периметру;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10) для отдельно стоящих тепловых, трансформаторных подстанций, зданий и сооружений инженерно-технического назначения на территориях общего пользования - 5 метров по периметру;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11) для гаражно-строительных кооперативов, садоводческих и огороднических некоммерческих товариществ - от границ земельного участка 10 метров по периметру;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12) для автозаправочных станций, </w:t>
      </w:r>
      <w:proofErr w:type="spellStart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автогазозаправочных</w:t>
      </w:r>
      <w:proofErr w:type="spellEnd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станций - 10 метров по периметру и подъезды к объектам;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13) для иных территорий: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- территории, прилегающие к наземным, надземным инженерным коммуникациям и сооружениям - по 5 метров в каждую сторону;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- территории, прилегающие к рекламным конструкциям - 5 метров по периметру (радиусу) основания;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14) для общеобразовательных организаций, не имеющих ограждающих устройств - 5 метров по периметру, а при наличии ограждения - 5 метров от ограждения по периметру;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15) для дошкольных образовательных организаций, не имеющих ограждающих устройств - 5 метров по периметру, а при наличии ограждения - 5 метров от ограждения по периметру.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Определенные согласно данному пункту территории могут включать в себя тротуары, зеленые насаждения, другие территории, но ограничиваются полосой отвода автомобильной дороги, границей прилегающей территории другого юридического, физического лица, индивидуального предпринимателя.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lastRenderedPageBreak/>
        <w:t>10.7. В случае совпадения (наложения) границ территорий, прилегающих к зданиям, строениям, сооружениям, земельным участкам, границы прилегающих территорий устанавливаются на равном удалении от указанных объектов.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10.8. Карты – схемы подлежат систематизации и поддержанию в актуальном состоянии.</w:t>
      </w:r>
    </w:p>
    <w:p w:rsidR="00AB63DA" w:rsidRPr="00F05D36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10.8.1. Работу по систематизации карт-схем осуществляет </w:t>
      </w:r>
      <w:r w:rsidRPr="00F05D36">
        <w:rPr>
          <w:rFonts w:ascii="Times New Roman" w:eastAsia="Times New Roman" w:hAnsi="Times New Roman" w:cs="Times New Roman"/>
          <w:sz w:val="28"/>
          <w:szCs w:val="28"/>
        </w:rPr>
        <w:t>уполномоченный орган на постоянной основе.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10.8.2. Карты – схемы систематизируются по территориальной принадлежности к одному населенному пункту, входящему в состав поселения.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3.9. Сведения, содержащиеся в картах-схемах, используются при проведении уполномоченным органом мониторинга мероприятий по благоустройству территории поселения (далее – мониторинг).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10.9.1. Основными задачами мониторинга являются: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- оценка текущего состояния объектов (элементов) благоустройства с целью выявления нарушения собственниками (законными владельцами, уполномоченными лицами) обязательных требований в области благоустройства (далее – обязательные требования);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- выявление и предупреждение возникновения негативных последствий нарушения обязательных требований;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- получение объективных данных и показателей состояния объектов (элементов) благоустройства.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10.9.2. Мониторинг проводится ежеквартально, а также по информации, поступившей в уполномоченный орган.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10.9.3 Объектами, в отношении которых проводятся мероприятия по мониторингу, являются объекты (элементы) благоустройства.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10.9.4. Мониторинг проводится в форме обследования </w:t>
      </w:r>
      <w:bookmarkStart w:id="20" w:name="_Hlk5372022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объектов (элементов) благоустройства</w:t>
      </w:r>
      <w:bookmarkEnd w:id="20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 с выходом на территорию, в том числе с использованием средств фотосъемки, видеозаписи.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10.9.5. При проведении мониторинга не требуется взаимодействие должностных лиц уполномоченного органа с собственниками или иными законными владельцами здания, строения, сооружения, земельного участка либо уполномоченными лицами и на указанных лиц не возлагаются обязанности по предоставлению информации и исполнению иных требований должностных лиц уполномоченного органа.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10.9.6. При проведении мониторинга используются сведения, содержащиеся в картах-схемах.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10.9.7. По результатам проведенного мероприятия по мониторингу при выявлении нарушения обязательных требований должностным лицом уполномоченного органа составляется акт о проведенном обследовании объектов (элементов) благоустройства с указанием в нем выявленных нарушений обязательных требований. Нарушение обязательных требований фиксируется средствами фотосъемки, видеозаписи.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lastRenderedPageBreak/>
        <w:t xml:space="preserve">10.9.8. Акт, указанный в подпункте 10.9.7 настоящих Правил, в течение 3 рабочих дней направляется </w:t>
      </w:r>
      <w:r w:rsidRPr="00C26DB7">
        <w:rPr>
          <w:rFonts w:ascii="Times New Roman" w:eastAsia="Times New Roman" w:hAnsi="Times New Roman" w:cs="Times New Roman"/>
          <w:color w:val="FFC000"/>
          <w:sz w:val="28"/>
          <w:szCs w:val="28"/>
        </w:rPr>
        <w:t>уполномоченным органом</w:t>
      </w: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в административную комиссию муниципального района Ставропольский Самарской области.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10.9.9. Результаты мониторинга, зафиксированные в актах, могут быть использованы для привлечения виновного лица к административной ответственности (при наличии таких оснований).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10.10. Заключение соглашения не влечёт перехода к собственникам и (или) иным законным владельцам зданий, строений, сооружений, земельных участков, нестационарных объектов либо уполномоченным лицам права, предполагающего владение и (или) пользование прилегающей территорией.</w:t>
      </w:r>
    </w:p>
    <w:p w:rsidR="00006F55" w:rsidRDefault="00006F55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535CF8" w:rsidRPr="00616FDD" w:rsidRDefault="00535CF8" w:rsidP="00535C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bookmarkStart w:id="21" w:name="_Hlk10814527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lastRenderedPageBreak/>
        <w:t xml:space="preserve">Приложение </w:t>
      </w:r>
      <w:bookmarkEnd w:id="21"/>
    </w:p>
    <w:p w:rsidR="00535CF8" w:rsidRPr="00616FDD" w:rsidRDefault="00535CF8" w:rsidP="00535C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к Правилам благоустройства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территории сельского поселения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Тимофеевка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ниципального района </w:t>
      </w:r>
      <w:proofErr w:type="gramStart"/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Ставропольский</w:t>
      </w:r>
      <w:proofErr w:type="gramEnd"/>
      <w:r w:rsidR="00F05D3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Самарской области,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утвержденным решением  Собрания представителей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Тимофеевка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 му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ниципального района </w:t>
      </w:r>
      <w:proofErr w:type="gramStart"/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Ставропольский</w:t>
      </w:r>
      <w:proofErr w:type="gramEnd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  Самарской области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от «</w:t>
      </w:r>
      <w:r w:rsidR="001A4918">
        <w:rPr>
          <w:rFonts w:ascii="Times New Roman" w:eastAsia="Times New Roman" w:hAnsi="Times New Roman" w:cs="Times New Roman"/>
          <w:color w:val="212121"/>
          <w:sz w:val="24"/>
          <w:szCs w:val="24"/>
        </w:rPr>
        <w:t>29</w: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»</w:t>
      </w:r>
      <w:r w:rsidR="001A491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августа </w: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2019 №</w:t>
      </w:r>
      <w:r w:rsidR="001A491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185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СОГЛАШЕНИЕ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О ЗАКРЕПЛЕНИИ ПРИЛЕГАЮЩЕЙ ТЕРРИТОРИИ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В УСТАНОВЛЕННЫХ ГРАНИЦАХ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_________________________                                                      «____» _____________ 2019 г.</w:t>
      </w:r>
    </w:p>
    <w:p w:rsidR="00535CF8" w:rsidRPr="00616FDD" w:rsidRDefault="00535CF8" w:rsidP="00535CF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16"/>
          <w:szCs w:val="16"/>
        </w:rPr>
        <w:t>наименование населенного пункта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proofErr w:type="gramStart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Администрация сельского поселения </w:t>
      </w:r>
      <w:bookmarkStart w:id="22" w:name="_Hlk6841718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_______________________________ му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ниципального района </w:t>
      </w:r>
      <w:proofErr w:type="spellStart"/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Старопольский</w:t>
      </w:r>
      <w:proofErr w:type="spellEnd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Самарской области</w:t>
      </w:r>
      <w:bookmarkEnd w:id="22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 в лице Главы сельского поселения _______________________ му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ниципального района Ставропольский</w: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Самарской области, действующего на основании</w:t>
      </w:r>
      <w:r w:rsidR="00F05D3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hyperlink r:id="rId7" w:history="1">
        <w:r w:rsidRPr="00616FDD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Устава</w:t>
        </w:r>
      </w:hyperlink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 сельского поселения_______________________________________ му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ниципального района Ставропольский</w: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Самарской области, именуемая в дальнейшем — Администрация, с одной стороны, и ___________________________ в лице __________________, действующего на основании ____________________</w:t>
      </w:r>
      <w:bookmarkStart w:id="23" w:name="_ftnref1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begin"/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instrText xml:space="preserve"> HYPERLINK "http://admekaterin.ru/documents/bills/detail.php?id=918406" \l "_ftn1" \o "" </w:instrTex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separate"/>
      </w:r>
      <w:r w:rsidRPr="00616FD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vertAlign w:val="superscript"/>
        </w:rPr>
        <w:t>[1]</w: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end"/>
      </w:r>
      <w:bookmarkEnd w:id="23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, именуемое в дальнейшем — Гражданин или Организация (</w:t>
      </w:r>
      <w:r w:rsidRPr="00616FD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>в зависимости от статуса здесь и далее по тексту необходимое условное</w:t>
      </w:r>
      <w:proofErr w:type="gramEnd"/>
      <w:r w:rsidRPr="00616FD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 xml:space="preserve"> обозначение следует подчеркнуть</w: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), с другой стороны, заключили настоящее соглашение о нижеследующем: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bookmarkStart w:id="24" w:name="Par19"/>
      <w:bookmarkEnd w:id="24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1. Предмет соглашения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proofErr w:type="gramStart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Администрация обязуется закрепить за Гражданином или Организацией территорию площадью _________, прилегающую к зданию, строению, сооружению, земельному участку </w:t>
      </w:r>
      <w:r w:rsidRPr="00616FD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>(необходимый вид объекта следует подчеркнуть)</w: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, расположенному по адресу: ________________, ул. __________________, ______, принадлежащему Гражданину или Организации на праве</w:t>
      </w:r>
      <w:bookmarkStart w:id="25" w:name="_ftnref2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begin"/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instrText xml:space="preserve"> HYPERLINK "http://admekaterin.ru/documents/bills/detail.php?id=918406" \l "_ftn2" \o "" </w:instrTex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separate"/>
      </w:r>
      <w:r w:rsidRPr="00616FD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vertAlign w:val="superscript"/>
        </w:rPr>
        <w:t>[2]</w: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end"/>
      </w:r>
      <w:bookmarkEnd w:id="25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 ________________ согласно карты-схемы, являющейся неотъемлемой частью настоящего соглашения, а Гражданин или Организация обязуется осуществлять содержание, благоустройство и санитарное обслуживание указанной территории в соответствии с условиями настоящего соглашения и Правилами</w:t>
      </w:r>
      <w:proofErr w:type="gramEnd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благоустройства территории сельского поселения (___________________________) му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ниципального района </w:t>
      </w:r>
      <w:proofErr w:type="gramStart"/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Ставропольский</w:t>
      </w:r>
      <w:proofErr w:type="gramEnd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Самарской области, утвержденными решением Собрания представителей сельского поселения (___________________________) му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ниципального района Ставропольский</w: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Самарской области от «____» ________________ 2019 года № ______ (далее — Правила).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2. Обязанности сторон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2.1. Администрация в пределах своей компетенции имеет право осуществлять </w:t>
      </w:r>
      <w:proofErr w:type="gramStart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контроль за</w:t>
      </w:r>
      <w:proofErr w:type="gramEnd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содержанием и использованием прилегающей территории в соответствии с законодательством Российской Федерации, санитарными нормами и правилами, а также Правилами.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lastRenderedPageBreak/>
        <w:t>2.2. Администрация обязуется: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2.2.1. Содействовать Гражданину или Организации по вопросам надлежащего содержания прилегающей территории в соответствии с требованиями Правил.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2.3. Гражданин или Организация вправе: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2.3.1. Осуществлять содержание и уборку прилегающей территории любыми не запрещенными законодательством и Правилами способами и в любых формах.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2.3.2.. Ходатайствовать перед Администрацией об изменении условий соглашения или его досрочном расторжении в случае прекращения прав на здание, строение, сооружение, земельный участок </w:t>
      </w:r>
      <w:r w:rsidRPr="00616FD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>(необходимый вид объекта следует подчеркнуть)</w: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, к которому прилегает закрепленная территория.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2.4. Гражданин или Организация обязуется: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2.4.1. Осуществлять содержание и благоустройство закрепленной прилегающей территории в соответствии с Правилами.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2.4.2. Самостоятельно или посредством привлечения специализированных организаций за счет собственных средств: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2.4.2.1. очищать прилегающие территории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кустарников;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2.4.2.2. очищать прилегающие территории от снега и наледи на всю ширину тротуара для обеспечения свободного и безопасного прохода граждан;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2.4.2.3. обрабатывать прилегающие территории </w:t>
      </w:r>
      <w:proofErr w:type="spellStart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противогололедными</w:t>
      </w:r>
      <w:proofErr w:type="spellEnd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реагентами с учетом требований Правил;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2.4.2.4. осуществлять покос травы и обрезку поросли;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2.4.2.5. устанавливать, ремонтировать, окрашивать урны, а также очищать урны по мере их заполнения.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2.4.3. Соблюдать технику безопасности производства работ по благоустройству прилегающей территории, обеспечить безопасность работ для окружающей природной среды, не допускать свалок мусора на прилегающей территории.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2.4.4. Представить в Администрацию документ, удостоверяющий прекращение права Гражданина или Организации на земельный участок (объект благоустройства), в срок не более 5 календарных дней с момента прекращения права.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2.4.5. Прочие условия _______________________________.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3. Рассмотрение споров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3.1. Споры, возникающие в рамках настоящего соглашения, разрешаются по взаимному согласию сторон в порядке, установленном законодательством Российской Федерации.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3.2. При разногласии споры разрешаются в судебном порядке в соответствии с законодательством Российской Федерации.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4. Срок действия соглашения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lastRenderedPageBreak/>
        <w:t>Настоящее соглашение вступает в силу со дня его подписания и действует до прекращения прав Гражданина или Организации </w:t>
      </w:r>
      <w:bookmarkStart w:id="26" w:name="_Hlk8640813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на здание, строение, сооружение, земельный участок </w:t>
      </w:r>
      <w:r w:rsidRPr="00616FD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>(необходимый вид объекта следует подчеркнуть)</w:t>
      </w:r>
      <w:bookmarkEnd w:id="26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5. Заключительные положения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5.1. Изменение либо расторжение настоящего соглашения производится по письменному согласию сторон. При не</w:t>
      </w:r>
      <w:r w:rsidR="001A491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достижении согласия изменение и расторжение соглашения осуществляются в порядке, установленном гражданским законодательством.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5.2. По взаимному соглашению сторон площадь прилегающей территории может быть изменена на основании дополнительного соглашения к настоящему соглашению.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5.3. Настоящее соглашение составлено в 2-х экземплярах, имеющих равную юридическую силу, первый из которых хранится у Гражданина или Организации, второй - в Администрации.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Юридические адреса и контакты сторон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  Администрация:                                     Гражданин или Организация</w:t>
      </w:r>
      <w:bookmarkStart w:id="27" w:name="_ftnref3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begin"/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instrText xml:space="preserve"> HYPERLINK "http://admekaterin.ru/documents/bills/detail.php?id=918406" \l "_ftn3" \o "" </w:instrTex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separate"/>
      </w:r>
      <w:r w:rsidRPr="00616FD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vertAlign w:val="superscript"/>
        </w:rPr>
        <w:t>[3]</w: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end"/>
      </w:r>
      <w:bookmarkEnd w:id="27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: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Default="00535CF8" w:rsidP="00535CF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Default="00535CF8" w:rsidP="00535CF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</w:p>
    <w:p w:rsidR="00535CF8" w:rsidRDefault="00535CF8" w:rsidP="00535CF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</w:p>
    <w:p w:rsidR="00F05D36" w:rsidRDefault="00F05D36" w:rsidP="00535CF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</w:p>
    <w:p w:rsidR="00F05D36" w:rsidRDefault="00F05D36" w:rsidP="00535CF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</w:p>
    <w:p w:rsidR="00F05D36" w:rsidRDefault="00F05D36" w:rsidP="00535CF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</w:p>
    <w:p w:rsidR="00F05D36" w:rsidRDefault="00F05D36" w:rsidP="00535CF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</w:p>
    <w:p w:rsidR="00F05D36" w:rsidRDefault="00F05D36" w:rsidP="00535CF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</w:p>
    <w:p w:rsidR="00F05D36" w:rsidRDefault="00F05D36" w:rsidP="00535CF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</w:p>
    <w:p w:rsidR="00F05D36" w:rsidRDefault="00F05D36" w:rsidP="00535CF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</w:p>
    <w:p w:rsidR="00535CF8" w:rsidRPr="00616FDD" w:rsidRDefault="00535CF8" w:rsidP="00535CF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</w:p>
    <w:p w:rsidR="00535CF8" w:rsidRPr="00616FDD" w:rsidRDefault="00535CF8" w:rsidP="00535CF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lastRenderedPageBreak/>
        <w:t>Приложение</w:t>
      </w:r>
    </w:p>
    <w:p w:rsidR="00535CF8" w:rsidRPr="00616FDD" w:rsidRDefault="00535CF8" w:rsidP="00535CF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к соглашению</w:t>
      </w:r>
    </w:p>
    <w:p w:rsidR="00535CF8" w:rsidRPr="00616FDD" w:rsidRDefault="00535CF8" w:rsidP="00535CF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о закреплении прилегающей территории</w:t>
      </w:r>
    </w:p>
    <w:p w:rsidR="00535CF8" w:rsidRPr="00616FDD" w:rsidRDefault="00535CF8" w:rsidP="00535CF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в установленных границах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bookmarkStart w:id="28" w:name="Par77"/>
      <w:bookmarkEnd w:id="28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КАРТА-СХЕМА ПРИЛЕГАЮЩЕЙ ТЕРРИТОРИИ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1. Местоположение прилегающей территории</w:t>
      </w:r>
      <w:bookmarkStart w:id="29" w:name="_ftnref4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begin"/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instrText xml:space="preserve"> HYPERLINK "http://admekaterin.ru/documents/bills/detail.php?id=918406" \l "_ftn4" \o "" </w:instrTex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separate"/>
      </w:r>
      <w:r w:rsidRPr="00616FD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vertAlign w:val="superscript"/>
        </w:rPr>
        <w:t>[4]</w: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end"/>
      </w:r>
      <w:bookmarkEnd w:id="29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 (адрес)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___________________________________________________________________________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___________________________________________________________________________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2. Сведения о собственнике и (или) ином законном владельце здания, строения, сооружения, земельного участка, а также уполномоченном лице</w:t>
      </w:r>
      <w:bookmarkStart w:id="30" w:name="_ftnref5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begin"/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instrText xml:space="preserve"> HYPERLINK "http://admekaterin.ru/documents/bills/detail.php?id=918406" \l "_ftn5" \o "" </w:instrTex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separate"/>
      </w:r>
      <w:r w:rsidRPr="00616FD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vertAlign w:val="superscript"/>
        </w:rPr>
        <w:t>[5]</w: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end"/>
      </w:r>
      <w:bookmarkEnd w:id="30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: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___________________________________________________________________________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___________________________________________________________________________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3. Расстояние от здания, строения, сооружения, земельного участка или ограждения до границы прилегающей территории: ____________ (м)</w:t>
      </w:r>
      <w:bookmarkStart w:id="31" w:name="_ftnref6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begin"/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instrText xml:space="preserve"> HYPERLINK "http://admekaterin.ru/documents/bills/detail.php?id=918406" \l "_ftn6" \o "" </w:instrTex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separate"/>
      </w:r>
      <w:r w:rsidRPr="00616FD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vertAlign w:val="superscript"/>
        </w:rPr>
        <w:t>[6]</w: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end"/>
      </w:r>
      <w:bookmarkEnd w:id="31"/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4. Вид разрешенного использования земельного участка, по отношению к которому устанавливается прилегающая территория:</w:t>
      </w:r>
    </w:p>
    <w:p w:rsidR="00535CF8" w:rsidRPr="00616FDD" w:rsidRDefault="00535CF8" w:rsidP="00535CF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_____________________________________________________________________________</w:t>
      </w:r>
    </w:p>
    <w:p w:rsidR="00535CF8" w:rsidRPr="00616FDD" w:rsidRDefault="00535CF8" w:rsidP="00535CF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0"/>
          <w:szCs w:val="20"/>
        </w:rPr>
        <w:t>(при наличии)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_____________________________________________________________________________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5. Наличие объектов (в том числе благоустройства), расположенных на прилегающей территории, с их описанием</w:t>
      </w:r>
      <w:bookmarkStart w:id="32" w:name="_ftnref7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begin"/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instrText xml:space="preserve"> HYPERLINK "http://admekaterin.ru/documents/bills/detail.php?id=918406" \l "_ftn7" \o "" </w:instrTex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separate"/>
      </w:r>
      <w:r w:rsidRPr="00616FD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vertAlign w:val="superscript"/>
        </w:rPr>
        <w:t>[7]</w: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end"/>
      </w:r>
      <w:bookmarkEnd w:id="32"/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___________________________________________________________________________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___________________________________________________________________________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6. </w:t>
      </w:r>
      <w:proofErr w:type="gramStart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Площадь озелененной территории (при ее наличии _____ кв. м), состав озеленения (при наличии - деревья - ___ шт., газон, цветники - _____ кв. м)</w:t>
      </w:r>
      <w:bookmarkStart w:id="33" w:name="_ftnref8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begin"/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instrText xml:space="preserve"> HYPERLINK "http://admekaterin.ru/documents/bills/detail.php?id=918406" \l "_ftn8" \o "" </w:instrTex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separate"/>
      </w:r>
      <w:r w:rsidRPr="00616FD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vertAlign w:val="superscript"/>
        </w:rPr>
        <w:t>[8]</w: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end"/>
      </w:r>
      <w:bookmarkEnd w:id="33"/>
      <w:proofErr w:type="gramEnd"/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lastRenderedPageBreak/>
        <w:t>Графическое описание: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Схематическое изображение границ здания, строения, сооружения, земельного участка: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Схематическое изображение границ территории, прилегающей к зданию, строению, сооружению, земельному участку: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Схематическое изображение, наименование (наименования) элементов благоустройства, попадающих в границы прилегающей территории: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Гражданин или Организация </w:t>
      </w:r>
      <w:bookmarkStart w:id="34" w:name="_Hlk6841104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___________ ___________________________</w:t>
      </w:r>
      <w:bookmarkEnd w:id="34"/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0"/>
          <w:szCs w:val="20"/>
        </w:rPr>
        <w:t>                                                                 (подпись)                    (расшифровка подписи)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bookmarkStart w:id="35" w:name="_Hlk6841184"/>
      <w:bookmarkEnd w:id="35"/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М.П.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0"/>
          <w:szCs w:val="20"/>
        </w:rPr>
        <w:t>(для юридических лиц и индивидуальных предпринимателей)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Администрация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(наименование должности лица, подписывающего карту-схему)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___________ ___________________________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0"/>
          <w:szCs w:val="20"/>
        </w:rPr>
        <w:t>   (подпись)                    (расшифровка подписи)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006F55" w:rsidRPr="00535CF8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М.П.</w:t>
      </w:r>
    </w:p>
    <w:p w:rsidR="00006F55" w:rsidRPr="00C26DB7" w:rsidRDefault="00006F55" w:rsidP="00006F55">
      <w:pPr>
        <w:rPr>
          <w:rFonts w:ascii="Times New Roman" w:hAnsi="Times New Roman" w:cs="Times New Roman"/>
          <w:sz w:val="28"/>
          <w:szCs w:val="28"/>
        </w:rPr>
      </w:pPr>
      <w:r w:rsidRPr="00C26DB7">
        <w:rPr>
          <w:rFonts w:ascii="Times New Roman" w:hAnsi="Times New Roman" w:cs="Times New Roman"/>
          <w:sz w:val="28"/>
          <w:szCs w:val="28"/>
        </w:rPr>
        <w:lastRenderedPageBreak/>
        <w:tab/>
        <w:t>2. Решение подлежит официальному опубликованию   в</w:t>
      </w:r>
      <w:r w:rsidR="00F05D36">
        <w:rPr>
          <w:rFonts w:ascii="Times New Roman" w:hAnsi="Times New Roman" w:cs="Times New Roman"/>
          <w:sz w:val="28"/>
          <w:szCs w:val="28"/>
        </w:rPr>
        <w:t xml:space="preserve">   газете «Ставрополь-н</w:t>
      </w:r>
      <w:proofErr w:type="gramStart"/>
      <w:r w:rsidR="00F05D36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F05D36">
        <w:rPr>
          <w:rFonts w:ascii="Times New Roman" w:hAnsi="Times New Roman" w:cs="Times New Roman"/>
          <w:sz w:val="28"/>
          <w:szCs w:val="28"/>
        </w:rPr>
        <w:t xml:space="preserve"> Волге. Официальное </w:t>
      </w:r>
      <w:proofErr w:type="spellStart"/>
      <w:r w:rsidR="00F05D36">
        <w:rPr>
          <w:rFonts w:ascii="Times New Roman" w:hAnsi="Times New Roman" w:cs="Times New Roman"/>
          <w:sz w:val="28"/>
          <w:szCs w:val="28"/>
        </w:rPr>
        <w:t>опуликование</w:t>
      </w:r>
      <w:proofErr w:type="spellEnd"/>
      <w:r w:rsidR="00F05D36">
        <w:rPr>
          <w:rFonts w:ascii="Times New Roman" w:hAnsi="Times New Roman" w:cs="Times New Roman"/>
          <w:sz w:val="28"/>
          <w:szCs w:val="28"/>
        </w:rPr>
        <w:t>»</w:t>
      </w:r>
      <w:r w:rsidRPr="00C26DB7">
        <w:rPr>
          <w:rFonts w:ascii="Times New Roman" w:hAnsi="Times New Roman" w:cs="Times New Roman"/>
          <w:sz w:val="28"/>
          <w:szCs w:val="28"/>
        </w:rPr>
        <w:t xml:space="preserve"> и на официальном сайте администрации сельского поселения Тимофеевка в сети Интернет  </w:t>
      </w:r>
      <w:proofErr w:type="spellStart"/>
      <w:r w:rsidRPr="00C26DB7">
        <w:rPr>
          <w:rFonts w:ascii="Times New Roman" w:hAnsi="Times New Roman" w:cs="Times New Roman"/>
          <w:sz w:val="28"/>
          <w:szCs w:val="28"/>
          <w:u w:val="single"/>
          <w:lang w:val="en-US"/>
        </w:rPr>
        <w:t>htt</w:t>
      </w:r>
      <w:proofErr w:type="spellEnd"/>
      <w:r w:rsidRPr="00C26DB7">
        <w:rPr>
          <w:rFonts w:ascii="Times New Roman" w:hAnsi="Times New Roman" w:cs="Times New Roman"/>
          <w:sz w:val="28"/>
          <w:szCs w:val="28"/>
          <w:u w:val="single"/>
        </w:rPr>
        <w:t>://</w:t>
      </w:r>
      <w:proofErr w:type="spellStart"/>
      <w:r w:rsidRPr="00C26DB7">
        <w:rPr>
          <w:rFonts w:ascii="Times New Roman" w:hAnsi="Times New Roman" w:cs="Times New Roman"/>
          <w:sz w:val="28"/>
          <w:szCs w:val="28"/>
          <w:u w:val="single"/>
        </w:rPr>
        <w:t>тимофеевка</w:t>
      </w:r>
      <w:proofErr w:type="gramStart"/>
      <w:r w:rsidRPr="00C26DB7">
        <w:rPr>
          <w:rFonts w:ascii="Times New Roman" w:hAnsi="Times New Roman" w:cs="Times New Roman"/>
          <w:sz w:val="28"/>
          <w:szCs w:val="28"/>
          <w:u w:val="single"/>
        </w:rPr>
        <w:t>.с</w:t>
      </w:r>
      <w:proofErr w:type="gramEnd"/>
      <w:r w:rsidRPr="00C26DB7">
        <w:rPr>
          <w:rFonts w:ascii="Times New Roman" w:hAnsi="Times New Roman" w:cs="Times New Roman"/>
          <w:sz w:val="28"/>
          <w:szCs w:val="28"/>
          <w:u w:val="single"/>
        </w:rPr>
        <w:t>тавропольский-район.рф</w:t>
      </w:r>
      <w:proofErr w:type="spellEnd"/>
    </w:p>
    <w:p w:rsidR="00006F55" w:rsidRPr="00C26DB7" w:rsidRDefault="00006F55" w:rsidP="00006F55">
      <w:pPr>
        <w:shd w:val="clear" w:color="auto" w:fill="FFFFFF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006F55" w:rsidRPr="00C26DB7" w:rsidRDefault="00006F55" w:rsidP="00006F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77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9"/>
        <w:gridCol w:w="4044"/>
        <w:gridCol w:w="459"/>
        <w:gridCol w:w="534"/>
        <w:gridCol w:w="459"/>
        <w:gridCol w:w="4535"/>
        <w:gridCol w:w="282"/>
      </w:tblGrid>
      <w:tr w:rsidR="00006F55" w:rsidRPr="00C26DB7" w:rsidTr="009B73DF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6F55" w:rsidRPr="00C26DB7" w:rsidRDefault="00006F55" w:rsidP="009B7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DB7">
              <w:rPr>
                <w:rFonts w:ascii="Times New Roman" w:hAnsi="Times New Roman" w:cs="Times New Roman"/>
                <w:sz w:val="28"/>
                <w:szCs w:val="28"/>
              </w:rPr>
              <w:t>Председатель Собрания Представителей</w:t>
            </w:r>
          </w:p>
          <w:p w:rsidR="00006F55" w:rsidRPr="00C26DB7" w:rsidRDefault="00006F55" w:rsidP="009B7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DB7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Тимофеевка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6F55" w:rsidRPr="00C26DB7" w:rsidRDefault="00006F55" w:rsidP="009B7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06F55" w:rsidRPr="00C26DB7" w:rsidRDefault="00006F55" w:rsidP="009B73DF">
            <w:pPr>
              <w:spacing w:after="0" w:line="240" w:lineRule="auto"/>
              <w:ind w:right="-2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DB7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</w:p>
          <w:p w:rsidR="00006F55" w:rsidRPr="00C26DB7" w:rsidRDefault="00006F55" w:rsidP="009B73DF">
            <w:pPr>
              <w:spacing w:after="0" w:line="240" w:lineRule="auto"/>
              <w:ind w:left="-251" w:firstLine="251"/>
              <w:rPr>
                <w:rFonts w:ascii="Times New Roman" w:hAnsi="Times New Roman" w:cs="Times New Roman"/>
                <w:sz w:val="28"/>
                <w:szCs w:val="28"/>
              </w:rPr>
            </w:pPr>
            <w:r w:rsidRPr="00C26DB7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Тимофеевка</w:t>
            </w:r>
          </w:p>
        </w:tc>
      </w:tr>
      <w:tr w:rsidR="00006F55" w:rsidRPr="00C26DB7" w:rsidTr="009B73DF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6F55" w:rsidRPr="00C26DB7" w:rsidRDefault="00006F55" w:rsidP="009B7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DB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  <w:proofErr w:type="gramStart"/>
            <w:r w:rsidRPr="00C26DB7">
              <w:rPr>
                <w:rFonts w:ascii="Times New Roman" w:hAnsi="Times New Roman" w:cs="Times New Roman"/>
                <w:sz w:val="28"/>
                <w:szCs w:val="28"/>
              </w:rPr>
              <w:t>Ставропольский</w:t>
            </w:r>
            <w:proofErr w:type="gramEnd"/>
          </w:p>
          <w:p w:rsidR="00006F55" w:rsidRPr="00C26DB7" w:rsidRDefault="00006F55" w:rsidP="009B7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DB7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6F55" w:rsidRPr="00C26DB7" w:rsidRDefault="00006F55" w:rsidP="009B7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06F55" w:rsidRPr="00C26DB7" w:rsidRDefault="001A4918" w:rsidP="009B7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06F55" w:rsidRPr="00C26DB7">
              <w:rPr>
                <w:rFonts w:ascii="Times New Roman" w:hAnsi="Times New Roman" w:cs="Times New Roman"/>
                <w:sz w:val="28"/>
                <w:szCs w:val="28"/>
              </w:rPr>
              <w:t>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6F55" w:rsidRPr="00C26DB7">
              <w:rPr>
                <w:rFonts w:ascii="Times New Roman" w:hAnsi="Times New Roman" w:cs="Times New Roman"/>
                <w:sz w:val="28"/>
                <w:szCs w:val="28"/>
              </w:rPr>
              <w:t xml:space="preserve">района </w:t>
            </w:r>
            <w:proofErr w:type="gramStart"/>
            <w:r w:rsidR="00006F55" w:rsidRPr="00C26DB7">
              <w:rPr>
                <w:rFonts w:ascii="Times New Roman" w:hAnsi="Times New Roman" w:cs="Times New Roman"/>
                <w:sz w:val="28"/>
                <w:szCs w:val="28"/>
              </w:rPr>
              <w:t>Ставропольский</w:t>
            </w:r>
            <w:proofErr w:type="gramEnd"/>
            <w:r w:rsidR="00006F55" w:rsidRPr="00C26DB7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</w:t>
            </w:r>
            <w:bookmarkStart w:id="36" w:name="_GoBack"/>
            <w:bookmarkEnd w:id="36"/>
            <w:r w:rsidR="00006F55" w:rsidRPr="00C26DB7">
              <w:rPr>
                <w:rFonts w:ascii="Times New Roman" w:hAnsi="Times New Roman" w:cs="Times New Roman"/>
                <w:sz w:val="28"/>
                <w:szCs w:val="28"/>
              </w:rPr>
              <w:t>асти</w:t>
            </w:r>
          </w:p>
        </w:tc>
      </w:tr>
      <w:tr w:rsidR="00006F55" w:rsidRPr="00C26DB7" w:rsidTr="009B73DF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6F55" w:rsidRPr="00C26DB7" w:rsidRDefault="00006F55" w:rsidP="009B7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6F55" w:rsidRPr="00C26DB7" w:rsidRDefault="00006F55" w:rsidP="009B7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06F55" w:rsidRPr="00C26DB7" w:rsidRDefault="00006F55" w:rsidP="009B7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F55" w:rsidRPr="00C26DB7" w:rsidTr="009B73DF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6F55" w:rsidRPr="00C26DB7" w:rsidRDefault="00006F55" w:rsidP="009B73DF">
            <w:pPr>
              <w:spacing w:after="0" w:line="240" w:lineRule="auto"/>
              <w:ind w:lef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B7">
              <w:rPr>
                <w:rFonts w:ascii="Times New Roman" w:hAnsi="Times New Roman" w:cs="Times New Roman"/>
                <w:sz w:val="28"/>
                <w:szCs w:val="28"/>
              </w:rPr>
              <w:t>________________ О.В. Фролов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6F55" w:rsidRPr="00C26DB7" w:rsidRDefault="00006F55" w:rsidP="009B7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6F55" w:rsidRPr="00C26DB7" w:rsidRDefault="00006F55" w:rsidP="009B7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B7">
              <w:rPr>
                <w:rFonts w:ascii="Times New Roman" w:hAnsi="Times New Roman" w:cs="Times New Roman"/>
                <w:sz w:val="28"/>
                <w:szCs w:val="28"/>
              </w:rPr>
              <w:t>_________________ А.Н. Сорокин</w:t>
            </w:r>
          </w:p>
        </w:tc>
      </w:tr>
    </w:tbl>
    <w:p w:rsidR="00006F55" w:rsidRPr="00C26DB7" w:rsidRDefault="00006F55" w:rsidP="00006F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6F55" w:rsidRPr="00C26DB7" w:rsidRDefault="00006F55" w:rsidP="00006F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252" w:rsidRPr="00C26DB7" w:rsidRDefault="00D43252">
      <w:pPr>
        <w:rPr>
          <w:rFonts w:ascii="Times New Roman" w:hAnsi="Times New Roman" w:cs="Times New Roman"/>
          <w:sz w:val="28"/>
          <w:szCs w:val="28"/>
        </w:rPr>
      </w:pPr>
    </w:p>
    <w:sectPr w:rsidR="00D43252" w:rsidRPr="00C26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E971EE"/>
    <w:multiLevelType w:val="hybridMultilevel"/>
    <w:tmpl w:val="E59E624A"/>
    <w:lvl w:ilvl="0" w:tplc="701EB5E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06F55"/>
    <w:rsid w:val="00006F55"/>
    <w:rsid w:val="001A4918"/>
    <w:rsid w:val="00333AAC"/>
    <w:rsid w:val="00535CF8"/>
    <w:rsid w:val="005D17BE"/>
    <w:rsid w:val="00AB63DA"/>
    <w:rsid w:val="00C26DB7"/>
    <w:rsid w:val="00D43252"/>
    <w:rsid w:val="00F05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06F55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06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6F5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06F5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F6CDC2C680604F5AD17953A22BF1266544DAFE2613490A6582DD32CCC8250BE187BCAF88C60DCD5797CF88E06805B5217m2F9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3308</Words>
  <Characters>18859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2019-08-28T10:47:00Z</cp:lastPrinted>
  <dcterms:created xsi:type="dcterms:W3CDTF">2019-07-04T06:39:00Z</dcterms:created>
  <dcterms:modified xsi:type="dcterms:W3CDTF">2019-08-28T10:48:00Z</dcterms:modified>
</cp:coreProperties>
</file>